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الرزجاهي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الرزجاهي
</w:t>
      </w:r>
    </w:p>
    <w:p>
      <w:pPr/>
      <w:r>
        <w:rPr/>
        <w:t xml:space="preserve">الرزجاهي العلامة المحدث الأديب، أبو عمرو، محمد بن عبد الله بن أحمد، الرزجاهي البسطامي، الفقيه الشافعي؛ تلميذ أبي سهل الصعلوكي.</w:t>
      </w:r>
    </w:p>
    <w:p/>
    <w:p>
      <w:pPr/>
      <w:r>
        <w:rPr/>
        <w:t xml:space="preserve">كتب الكثير عن: ابن عدي، والإسماعيلي، وابن الغطريف، وأبي علي بن المغيرة، وتصدر للإفادة.</w:t>
      </w:r>
    </w:p>
    <w:p/>
    <w:p>
      <w:pPr/>
      <w:r>
        <w:rPr/>
        <w:t xml:space="preserve">حدث عنه: البيهقي، والرئيس الثقفي، وأبو سعد بن أبي صادق، وعلي بن محمد الفقاعي، وعدة.</w:t>
      </w:r>
    </w:p>
    <w:p/>
    <w:p>
      <w:pPr/>
      <w:r>
        <w:rPr/>
        <w:t xml:space="preserve">مات في ربيع الأول سنة سبع وعشرين وأربع مائة، وله ست وسبعون سنة، وكان صاحب فنون.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بن محمد بن أحمد بن الحسين بن موسى البسطامي الرزجاهي
</w:t>
      </w:r>
    </w:p>
    <w:p>
      <w:pPr/>
      <w:r>
        <w:rPr/>
        <w:t xml:space="preserve">محمد بن عبد الله بن أحمد بن محمد بن أحمد بن الحسين بن موسى البسطامي الرزجاهي ورزجاه بفتح الراء المهملة كذا ذكر أبو سعد بن السمعاني</w:t>
      </w:r>
    </w:p>
    <w:p/>
    <w:p>
      <w:pPr/>
      <w:r>
        <w:rPr/>
        <w:t xml:space="preserve">قال شيخنا الذهبي وقيل بضمها ثم سكون الزاي ثم جيم وفي آخرها هاء قرية من قرى بسطام</w:t>
      </w:r>
    </w:p>
    <w:p/>
    <w:p>
      <w:pPr/>
      <w:r>
        <w:rPr/>
        <w:t xml:space="preserve">كان فقيها أديبا محدثا</w:t>
      </w:r>
    </w:p>
    <w:p/>
    <w:p>
      <w:pPr/>
      <w:r>
        <w:rPr/>
        <w:t xml:space="preserve">تفقه على الأستاذ أبي سهل الصعلوكي وسمع أبا بكر أحمد بن إبراهيم الإسماعيلي وأبا أحمد بن عدي الجرجانيين وأبا أحمد الحاكم الحفاظ وأبا أحمد الغطريفي وأبا علي بن المغيرة</w:t>
      </w:r>
    </w:p>
    <w:p/>
    <w:p>
      <w:pPr/>
      <w:r>
        <w:rPr/>
        <w:t xml:space="preserve">روى عنه الحافظ أبو بكر البيهقي وأبو عبد الله الثقفي وأبو سعيد بن أبي صادق وأبو الحسن علي بن محمد بن أحمد الفقاعي وآخرون</w:t>
      </w:r>
    </w:p>
    <w:p/>
    <w:p>
      <w:pPr/>
      <w:r>
        <w:rPr/>
        <w:t xml:space="preserve">مولده سنة إحدى وأربعين وثلاثمائة</w:t>
      </w:r>
    </w:p>
    <w:p/>
    <w:p>
      <w:pPr/>
      <w:r>
        <w:rPr/>
        <w:t xml:space="preserve">وكان يجلس لإسماع الحديث والأدب وله حلقة</w:t>
      </w:r>
    </w:p>
    <w:p/>
    <w:p>
      <w:pPr/>
      <w:r>
        <w:rPr/>
        <w:t xml:space="preserve">وانتقل في آخر عمره إلى بسطام ومات بها في ربيع الأول سنة ست وعشرين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4،ص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2026-07-27T08:38:09+03:00</dcterms:created>
  <dcterms:modified xsi:type="dcterms:W3CDTF">2026-07-27T08:38:09+03:00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