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النسائي
</w:t>
      </w:r>
    </w:p>
    <w:p>
      <w:pPr/>
      <w:r>
        <w:rPr/>
        <w:t xml:space="preserve">النسائي شيخ الشافعية، العلامة أبو بكر، محمد بن زهير بن أخطل، النسائي، خطيب نسا.</w:t>
      </w:r>
    </w:p>
    <w:p/>
    <w:p>
      <w:pPr/>
      <w:r>
        <w:rPr/>
        <w:t xml:space="preserve">سمع من: الأصم، وأبي حامد الحسنوي، وابن عبدوس الطرائفي، وحسان بن محمد، وأبي سهل بن زياد القطان. وعمر دهرا.</w:t>
      </w:r>
    </w:p>
    <w:p/>
    <w:p>
      <w:pPr/>
      <w:r>
        <w:rPr/>
        <w:t xml:space="preserve">روى عنه البيهقي، وأبو صالح المؤذن وطائفة. ورحل إليه الفقهاء.</w:t>
      </w:r>
    </w:p>
    <w:p/>
    <w:p>
      <w:pPr/>
      <w:r>
        <w:rPr/>
        <w:t xml:space="preserve">توفي ليلة عيد الفطر سنة ثماني عشرة وأربع مائة.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2026-07-27T09:33:05+03:00</dcterms:created>
  <dcterms:modified xsi:type="dcterms:W3CDTF">2026-07-27T09:33:05+03:00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