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أسامة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أسامة الهروي
</w:t>
      </w:r>
    </w:p>
    <w:p>
      <w:pPr/>
      <w:r>
        <w:rPr/>
        <w:t xml:space="preserve">أبو أسامة الهروي الإمام المحدث المقرىء، أبو أسامة، محمد بن أحمد بن محمد بن القاسم الهروي، شيخ الحرم.</w:t>
      </w:r>
    </w:p>
    <w:p/>
    <w:p>
      <w:pPr/>
      <w:r>
        <w:rPr/>
        <w:t xml:space="preserve">تلا على السامري، وأبي الطيب بن غلبون.</w:t>
      </w:r>
    </w:p>
    <w:p/>
    <w:p>
      <w:pPr/>
      <w:r>
        <w:rPr/>
        <w:t xml:space="preserve">وحدث عن: أبي الطاهر الذهلي، ومحمد بن علي النقاش محدث تنيس، وأبي علي بن أبي الرمرام، والفضل بن جعفر المؤذن، ومحمد بن وصيف الغزي، وأحمد بن عبد الله بن عبد المؤمن المكي.</w:t>
      </w:r>
    </w:p>
    <w:p/>
    <w:p>
      <w:pPr/>
      <w:r>
        <w:rPr/>
        <w:t xml:space="preserve">روى عنه: ابنه عبد السلام، وأبو علي الأهوازي، وأبو بكر البيهقي، وأبو الغنائم بن الفراء، ومحمد بن علي المطرز.</w:t>
      </w:r>
    </w:p>
    <w:p/>
    <w:p>
      <w:pPr/>
      <w:r>
        <w:rPr/>
        <w:t xml:space="preserve">وحدث بمكة وبدمشق، وسمع منه طلحة بن عبيد الله الجيرفتي.</w:t>
      </w:r>
    </w:p>
    <w:p/>
    <w:p>
      <w:pPr/>
      <w:r>
        <w:rPr/>
        <w:t xml:space="preserve">قال أبو عمرو الداني: رأيته يقرىء بمكة، وربما أملى الحديث من حفظه، فقلب الأسانيد، وغير المتون.</w:t>
      </w:r>
    </w:p>
    <w:p/>
    <w:p>
      <w:pPr/>
      <w:r>
        <w:rPr/>
        <w:t xml:space="preserve">عاش ثمانيا وثمانين سنة، وتوفي بمكة سنة سبع عشرة وأربع مائة.</w:t>
      </w:r>
    </w:p>
    <w:p/>
    <w:p>
      <w:pPr/>
      <w:r>
        <w:rPr/>
        <w:t xml:space="preserve">ابن دراج، ابن أبي نصر: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القاسم الهروي، أبو أسامة
</w:t>
      </w:r>
    </w:p>
    <w:p>
      <w:pPr/>
      <w:r>
        <w:rPr/>
        <w:t xml:space="preserve">محمد بن أحمد بن محمد بن القاسم الهروي، أبو أسامة. جاور بمكة، وروى القرآن والتفسير عن النقاش، وتلا على أبي أحمد السامري، وأبي الطيب بن غلبون.</w:t>
      </w:r>
    </w:p>
    <w:p/>
    <w:p>
      <w:pPr/>
      <w:r>
        <w:rPr/>
        <w:t xml:space="preserve">قال الدانى: رأيته يقرأ بمكة، وإنما أملى الحديث من حفظه فقلب الأسانيد وغير المتون.</w:t>
      </w:r>
    </w:p>
    <w:p/>
    <w:p>
      <w:pPr/>
      <w:r>
        <w:rPr/>
        <w:t xml:space="preserve">مات بمكة سنة تسع عشرة وأربعمائة، عن ثمان وثمانين سنة.</w:t>
      </w:r>
    </w:p>
    <w:p/>
    <w:p>
      <w:pPr/>
      <w:r>
        <w:rPr/>
        <w:t xml:space="preserve">وروى عن أبي الطاهر الذهلي وطبقته.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القاسم الهروي أبو أسامة المقري
</w:t>
      </w:r>
    </w:p>
    <w:p>
      <w:pPr/>
      <w:r>
        <w:rPr/>
        <w:t xml:space="preserve">محمد بن أحمد بن محمد بن القاسم الهروي، أبو أسامة المقري: </w:t>
      </w:r>
    </w:p>
    <w:p/>
    <w:p>
      <w:pPr/>
      <w:r>
        <w:rPr/>
        <w:t xml:space="preserve">نزيل مكة. تلى علي: أبي أحمد السامرى، وأبي الطيب بن غليون، وأقرأ.</w:t>
      </w:r>
    </w:p>
    <w:p/>
    <w:p>
      <w:pPr/>
      <w:r>
        <w:rPr/>
        <w:t xml:space="preserve">قال الداني: رأيته يقرأ بمكة، وربما أملى الحديث من حفظه، فقلب الأسانيد وغير المتون. انتهى.</w:t>
      </w:r>
    </w:p>
    <w:p/>
    <w:p>
      <w:pPr/>
      <w:r>
        <w:rPr/>
        <w:t xml:space="preserve">وكان سمع بها من: ابن عبد السلام بن محمد بن موسى، وإسحاق بن زوران. وبمصر من: أبي طاهر الذهلي، وأبي محمد بن حنونة. وبدمشق من الفضل بن جعفر، وجماعة، وحدث.</w:t>
      </w:r>
    </w:p>
    <w:p/>
    <w:p>
      <w:pPr/>
      <w:r>
        <w:rPr/>
        <w:t xml:space="preserve">روى عنه ولده: عبد السلام، وأبو منصور محمد بن أحمد بن عبد كوبة، وأبو سعد إسماعيل بن علي السمان، سمعا منه بمكة.</w:t>
      </w:r>
    </w:p>
    <w:p/>
    <w:p>
      <w:pPr/>
      <w:r>
        <w:rPr/>
        <w:t xml:space="preserve">وبها توفى سنة سبع عشرة وأربعمائة عن ثمان وثمانين سنة. كما ذكر الذهبي في الميزان. ومنه، ومن تاريخ مصر للقطب الحلبي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2026-05-19T14:46:48+03:00</dcterms:created>
  <dcterms:modified xsi:type="dcterms:W3CDTF">2026-05-19T14:46:48+03:00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