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حمة
</w:t>
      </w:r>
    </w:p>
    <w:p>
      <w:pPr/>
      <w:r>
        <w:rPr/>
        <w:t xml:space="preserve">ابن حمة الشيخ الثقة، أبو الحسين، عبد الرحمن بن عمر بن أحمد بن حمة الخلال، بغدادي.</w:t>
      </w:r>
    </w:p>
    <w:p/>
    <w:p>
      <w:pPr/>
      <w:r>
        <w:rPr/>
        <w:t xml:space="preserve">مكثر عن حفيد يعقوب بن شيبة، وسمع من: المحاملي، وعبد الغافر بن سلامة، وأبي العباس بن عقدة.</w:t>
      </w:r>
    </w:p>
    <w:p/>
    <w:p>
      <w:pPr/>
      <w:r>
        <w:rPr/>
        <w:t xml:space="preserve">وعنه: البرقاني، وعبد العزيز الأزجي، وعبيد الله الأزهري، وأحمد بن سليمان المقرئ، وأبو الحسين بن الغريق.</w:t>
      </w:r>
    </w:p>
    <w:p/>
    <w:p>
      <w:pPr/>
      <w:r>
        <w:rPr/>
        <w:t xml:space="preserve">وثقه الخطيب.</w:t>
      </w:r>
    </w:p>
    <w:p/>
    <w:p>
      <w:pPr/>
      <w:r>
        <w:rPr/>
        <w:t xml:space="preserve">ومات سنة سبع وتسعين وثلاث مائة.</w:t>
      </w:r>
    </w:p>
    <w:p/>
    <w:p>
      <w:pPr/>
      <w:r>
        <w:rPr/>
        <w:t xml:space="preserve">ومات أبوه في سنة ستين وثلاث مائة.</w:t>
      </w:r>
    </w:p>
    <w:p/>
    <w:p>
      <w:pPr/>
      <w:r>
        <w:rPr/>
        <w:t xml:space="preserve">ومات سنة سبع: عبد الرحمن بن إبراهيم المزكي، وشيخ المالكية أبو الحسن علي بن عمر القصار البغدادي.</w:t>
      </w:r>
    </w:p>
    <w:p/>
    <w:p>
      <w:pPr/>
      <w:r>
        <w:rPr/>
        <w:t xml:space="preserve">ابن أسد الجهني، وعبد الوارث بن سفيان، والإخميمي: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527)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2026-06-14T06:15:10+03:00</dcterms:created>
  <dcterms:modified xsi:type="dcterms:W3CDTF">2026-06-14T06:15:10+03:00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