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الحاجب ابن برزال
</w:t>
      </w:r>
    </w:p>
    <w:p>
      <w:pPr>
        <w:jc w:val="start"/>
        <w:bidi/>
      </w:pPr>
      <w:r>
        <w:rPr>
          <w:rFonts w:ascii="arial" w:hAnsi="arial" w:eastAsia="arial" w:cs="arial"/>
          <w:sz w:val="28"/>
          <w:szCs w:val="28"/>
          <w:b w:val="1"/>
          <w:bCs w:val="1"/>
          <w:rtl/>
        </w:rPr>
        <w:t xml:space="preserve">الحاجب ابن برزال
</w:t>
      </w:r>
    </w:p>
    <w:p>
      <w:pPr/>
      <w:r>
        <w:rPr/>
        <w:t xml:space="preserve">الحاجب ابن برزال  محمد بن عبد الله بن برزال الزناتي، ابو عبد الله الحاجب: مؤسس دولة بني برزال في قرمونة (Carmona) من ملوك الطوائف بالاندلس. كان واليا عليها في ايام المؤيد الاموي (هشام بن الحكم) ولما زال امر بني امية في الاندلس، ودعا كل امير إلى نفسه، استقل الحاجب البرزالي ببلده (سنة 404هـ) فضبطها ورتب جنودها، وكان فارسا بطلا مهيبا، كريما، احبه اهلها وغيرهم، فبايعته استجة (Ecija) واشونة (Osuma) والمدور (Almodovar) وسواها، وامنت بأمنه، واستمر إلى ان مات بقرمونة. </w:t>
      </w:r>
    </w:p>
    <w:p>
      <w:pPr>
        <w:jc w:val="start"/>
        <w:bidi/>
      </w:pPr>
      <w:r>
        <w:rPr>
          <w:sz w:val="24"/>
          <w:szCs w:val="24"/>
          <w:b w:val="1"/>
          <w:bCs w:val="1"/>
          <w:rtl/>
        </w:rPr>
        <w:t xml:space="preserve">
الأعلام،(دار العلم للملايين - بيروت،2002،ط 15،ج 6،ص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2026-07-27T12:16:28+03:00</dcterms:created>
  <dcterms:modified xsi:type="dcterms:W3CDTF">2026-07-27T12:16:28+03:00</dcterms:modified>
</cp:coreProperties>
</file>

<file path=docProps/custom.xml><?xml version="1.0" encoding="utf-8"?>
<Properties xmlns="http://schemas.openxmlformats.org/officeDocument/2006/custom-properties" xmlns:vt="http://schemas.openxmlformats.org/officeDocument/2006/docPropsVTypes"/>
</file>