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عثمان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المغربي
</w:t>
      </w:r>
    </w:p>
    <w:p>
      <w:pPr/>
      <w:r>
        <w:rPr/>
        <w:t xml:space="preserve">أبو عثمان المغربي الإمام القدوة، شيخ الصوفية، أبو عثمان سعيد بن سلام المغربي القيرواني، نزيل نيسابور.</w:t>
      </w:r>
    </w:p>
    <w:p/>
    <w:p>
      <w:pPr/>
      <w:r>
        <w:rPr/>
        <w:t xml:space="preserve">سافر وحج وجاور مدة، ولقي مشايخ مصر والشام، وكان لا يظهر أيام الحج.</w:t>
      </w:r>
    </w:p>
    <w:p/>
    <w:p>
      <w:pPr/>
      <w:r>
        <w:rPr/>
        <w:t xml:space="preserve">قال الحاكم: خرجت من مكة متحسرا على رؤيته، ثم خرج منها لمحنة، وقدم نيسابور، فاعتزل الناس أولا، ثم كان يحضر الجامع.</w:t>
      </w:r>
    </w:p>
    <w:p/>
    <w:p>
      <w:pPr/>
      <w:r>
        <w:rPr/>
        <w:t xml:space="preserve">وقال السلمي: كان أوحد المشايخ في طريقته، لم نر مثله في علو الحال، وصون الوقت، امتحن بسبب زور نسب إليه، حتى ضرب وشهر على جمل، ففارق الحرم.</w:t>
      </w:r>
    </w:p>
    <w:p/>
    <w:p>
      <w:pPr/>
      <w:r>
        <w:rPr/>
        <w:t xml:space="preserve">وقال الخطيب: وكان من كبار المشايخ، له أحوال وكرامات.</w:t>
      </w:r>
    </w:p>
    <w:p/>
    <w:p>
      <w:pPr/>
      <w:r>
        <w:rPr/>
        <w:t xml:space="preserve">قال الحاكم: سمعته يقول وقد سئل: الملائكة أفضل أم الأنبياء؟</w:t>
      </w:r>
    </w:p>
    <w:p/>
    <w:p>
      <w:pPr/>
      <w:r>
        <w:rPr/>
        <w:t xml:space="preserve">فقال: القرب القرب، هم أقرب إلى الحق وأطهر.</w:t>
      </w:r>
    </w:p>
    <w:p/>
    <w:p>
      <w:pPr/>
      <w:r>
        <w:rPr/>
        <w:t xml:space="preserve">صحب أبو عثمان بالشام أبا الخير التيناتي، ولقي أبا يعقوب النهرجوري.</w:t>
      </w:r>
    </w:p>
    <w:p/>
    <w:p>
      <w:pPr/>
      <w:r>
        <w:rPr/>
        <w:t xml:space="preserve">قال السلمي: سمعته يقول: ليكن تدبرك في الخلق تدبر عبرة، وتدبرك في نفسك تدبر موعظة، وتدبرك في القرآن تدبر حقيقة. قال الله تعالى: </w:t>
      </w:r>
    </w:p>
    <w:p>
      <w:pPr/>
      <w:r>
        <w:rPr>
          <w:color w:val="0000ff"/>
        </w:rPr>
        <w:t xml:space="preserve">{أفلا يتدبرون القرآن}</w:t>
      </w:r>
    </w:p>
    <w:p>
      <w:pPr/>
      <w:r>
        <w:rPr/>
        <w:t xml:space="preserve">. جرأك به على تلاوته، ولولا ذلك لكلت الألسن، عن تلاوته.</w:t>
      </w:r>
    </w:p>
    <w:p/>
    <w:p>
      <w:pPr/>
      <w:r>
        <w:rPr/>
        <w:t xml:space="preserve">وقال: من أعطى الأماني نفسه قطعتها بالتسويف وبالتواني.</w:t>
      </w:r>
    </w:p>
    <w:p/>
    <w:p>
      <w:pPr/>
      <w:r>
        <w:rPr/>
        <w:t xml:space="preserve">وسمعته يقول: علوم الدقائق علوم الشياطين، وأسلم الطرق من الاغترار لزوم الشريعة.</w:t>
      </w:r>
    </w:p>
    <w:p/>
    <w:p>
      <w:pPr/>
      <w:r>
        <w:rPr/>
        <w:t xml:space="preserve">توفي سنة ثلاث وسبعين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2026-05-23T21:09:20+03:00</dcterms:created>
  <dcterms:modified xsi:type="dcterms:W3CDTF">2026-05-23T21:09:20+03:00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