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عمارة
</w:t>
      </w:r>
    </w:p>
    <w:p>
      <w:pPr>
        <w:jc w:val="start"/>
        <w:bidi/>
      </w:pPr>
      <w:r>
        <w:rPr>
          <w:rFonts w:ascii="arial" w:hAnsi="arial" w:eastAsia="arial" w:cs="arial"/>
          <w:sz w:val="28"/>
          <w:szCs w:val="28"/>
          <w:b w:val="1"/>
          <w:bCs w:val="1"/>
          <w:rtl/>
        </w:rPr>
        <w:t xml:space="preserve">ابن عمارة
</w:t>
      </w:r>
    </w:p>
    <w:p>
      <w:pPr/>
      <w:r>
        <w:rPr/>
        <w:t xml:space="preserve">ابن عمارة الشيخ المسند؛ أبو الحارث، أحمد بن محمد بن عمارة بن أحمد الليثي الكناني، مولاهم الدمشقي.</w:t>
      </w:r>
    </w:p>
    <w:p/>
    <w:p>
      <w:pPr/>
      <w:r>
        <w:rPr/>
        <w:t xml:space="preserve">سمع أحمد بن محمد بن يحيى بن حمزة، وزكريا السجزي خياط السنة، ومحمد بن يزيد بن عبد الصمد، وأحمد بن إبراهيم بن البسري، وطبقتهم، وكان واسع الرواية.</w:t>
      </w:r>
    </w:p>
    <w:p/>
    <w:p>
      <w:pPr/>
      <w:r>
        <w:rPr/>
        <w:t xml:space="preserve">حدث عنه: أبو الحسين بن جميع، وتمام الرازي، وأبو العباس بن الحاج، وعبد الرحمن بن أبي نصر، وعبد الوهاب الميداني، وآخرون.</w:t>
      </w:r>
    </w:p>
    <w:p/>
    <w:p>
      <w:pPr/>
      <w:r>
        <w:rPr/>
        <w:t xml:space="preserve">ما علمت فيه قدحا.</w:t>
      </w:r>
    </w:p>
    <w:p/>
    <w:p>
      <w:pPr/>
      <w:r>
        <w:rPr/>
        <w:t xml:space="preserve">توفي في ربيع الآخر سنة اثنتين وستين وثلاث مائة، وقد قارب التسعين.</w:t>
      </w:r>
    </w:p>
    <w:p>
      <w:pPr>
        <w:jc w:val="start"/>
        <w:bidi/>
      </w:pPr>
      <w:r>
        <w:rPr>
          <w:sz w:val="24"/>
          <w:szCs w:val="24"/>
          <w:b w:val="1"/>
          <w:bCs w:val="1"/>
          <w:rtl/>
        </w:rPr>
        <w:t xml:space="preserve">
سير أعلام النبلاء،(دار الحديث- القاهرة،2006،ط 0،ج 12،ص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عمارة
</w:t>
      </w:r>
    </w:p>
    <w:p>
      <w:pPr/>
      <w:r>
        <w:rPr/>
        <w:t xml:space="preserve">ابن عمارة المحدث الجليل، أبو الحارث، أحمد بن محمد بن عمارة بن أحمد الليثي الكناني، مولاهم الدمشقي.</w:t>
      </w:r>
    </w:p>
    <w:p/>
    <w:p>
      <w:pPr/>
      <w:r>
        <w:rPr/>
        <w:t xml:space="preserve">حدث عن: أحمد بن محمد بن يحيى بن حمزة، وأظنه آخر من روى عنه، وأحمد بن إبراهيم البسري، وزكريا خياط السنة، ومحمد بن يزيد بن عبد الصمد، وإبراهيم بن دحيم، وعدة.</w:t>
      </w:r>
    </w:p>
    <w:p/>
    <w:p>
      <w:pPr/>
      <w:r>
        <w:rPr/>
        <w:t xml:space="preserve">وعنه: تمام الرازي، وأبو الحسين بن جميع، وعبد الرحمن بن أبي نصر، وأحمد بن محمد بن الحاج، وعبد الوهاب الميداني، وآخرون.</w:t>
      </w:r>
    </w:p>
    <w:p/>
    <w:p>
      <w:pPr/>
      <w:r>
        <w:rPr/>
        <w:t xml:space="preserve">توفي في ربيع الآخر سنة اثنتين وستين وثلاث مائة، وقد قارب التسعين.</w:t>
      </w:r>
    </w:p>
    <w:p>
      <w:pPr>
        <w:jc w:val="start"/>
        <w:bidi/>
      </w:pPr>
      <w:r>
        <w:rPr>
          <w:sz w:val="24"/>
          <w:szCs w:val="24"/>
          <w:b w:val="1"/>
          <w:bCs w:val="1"/>
          <w:rtl/>
        </w:rPr>
        <w:t xml:space="preserve">
سير أعلام النبلاء،(دار الحديث- القاهرة،2006،ط 0،ج 12،ص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عمارة بن أحمد بن أبي الخطاب يحيى بن عمرو بن عمارة بن راشد أبو الحرث
</w:t>
      </w:r>
    </w:p>
    <w:p>
      <w:pPr/>
      <w:r>
        <w:rPr/>
        <w:t xml:space="preserve">أحمد بن محمد بن عمارة بن أحمد بن أبي الخطاب يحيى بن عمرو بن عمارة بن راشد أبو الحرث أخبرنا أحمد بن محمد بن عمارة، حدثنا أحمد بن محمد بن يحيى بن ، حمزة، حدثني أبي، عن أبيه، قال: صلى بنا المهدي المغرب فجهر ببسم الله الرحمن الرحيم، قال: فقلت: يا أميرالمؤمنين ما هذا؟ فقال: حدثني أبي، عن أبيه، عن جده عن ابن عباس، أن النبي صلى الله عليه وسلم «جهر ببسم الله الرحمن الرحيم»، قال: فقلت: نأثره عنك؟ قال: نعم</w:t>
      </w:r>
    </w:p>
    <w:p>
      <w:pPr>
        <w:jc w:val="start"/>
        <w:bidi/>
      </w:pPr>
      <w:r>
        <w:rPr>
          <w:sz w:val="24"/>
          <w:szCs w:val="24"/>
          <w:b w:val="1"/>
          <w:bCs w:val="1"/>
          <w:rtl/>
        </w:rPr>
        <w:t xml:space="preserve">
معجم الشيوخ للصيداوي،(مؤسسة الرسالة , دار الإيمان - بيروت , طرابلس،0،ط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2026-07-27T14:03:10+03:00</dcterms:created>
  <dcterms:modified xsi:type="dcterms:W3CDTF">2026-07-27T14:03:10+03:00</dcterms:modified>
</cp:coreProperties>
</file>

<file path=docProps/custom.xml><?xml version="1.0" encoding="utf-8"?>
<Properties xmlns="http://schemas.openxmlformats.org/officeDocument/2006/custom-properties" xmlns:vt="http://schemas.openxmlformats.org/officeDocument/2006/docPropsVTypes"/>
</file>