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محمد بن عبد الله بن زياد : أول من ولي اليمن من آل زياد. قلده المأمون العباسي (سنة 203) الاعمال التهامية، فكانت له حروب مع بعض القبائل (الاشاعر، وعك) وتم له الاستيلاء على التهائم. واختط مدينة (زبيد) وأدار عليها سورا (سنة 204) وفي سنة 205، أرسل إلى المأمون هدايا جليلة وأموالا مع مولاه جعفر (الذى ينسب إليه مخلاف جعفر). وعاد (سنة 206) ومعه ألفا فارس، عظم بهم أمر ابن زياد، فملك حضرموت وديار كندة والشحر ومرباط وأبين ولحج وعدن. وملك من الجبال أعمال المعافر والجند والمخلاف. وولى جعفرا عليها فنسبت إليه. واختط جعفر فيها مدينة (المذيخرة) في جبل ذي أنهار (قرب صنعاء) وخطب لابن زياد بصنعاء وصعدة ونجران وبيحانة إلى ان توفي. </w:t>
      </w:r>
    </w:p>
    <w:p>
      <w:pPr>
        <w:jc w:val="start"/>
        <w:bidi/>
      </w:pPr>
      <w:r>
        <w:rPr>
          <w:sz w:val="24"/>
          <w:szCs w:val="24"/>
          <w:b w:val="1"/>
          <w:bCs w:val="1"/>
          <w:rtl/>
        </w:rPr>
        <w:t xml:space="preserve">
الأعلام،(دار العلم للملايين - بيروت،2002،ط 15،ج 6،ص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زياد
</w:t>
      </w:r>
    </w:p>
    <w:p>
      <w:pPr/>
      <w:r>
        <w:rPr/>
        <w:t xml:space="preserve">ابن زياد الحارثي محمد بن زياد الحارثي، أورد له ابن المرزبان قوله:</w:t>
      </w:r>
    </w:p>
    <w:p/>
    <w:p>
      <w:pPr>
        <w:jc w:val="center"/>
      </w:pPr>
      <w:r>
        <w:rPr>
          <w:color w:val="ff0000"/>
        </w:rPr>
        <w:t xml:space="preserve">تخالهم للحلم صما عن الخنا</w:t>
      </w:r>
      <w:r>
        <w:rPr>
          <w:color w:val="ff0000"/>
        </w:rPr>
        <w:t xml:space="preserve">      </w:t>
      </w:r>
      <w:r>
        <w:rPr>
          <w:color w:val="ff0000"/>
        </w:rPr>
        <w:t xml:space="preserve">وخرسا عن الفحشاء عن التهاجر</w:t>
      </w:r>
    </w:p>
    <w:p/>
    <w:p>
      <w:pPr>
        <w:jc w:val="center"/>
      </w:pPr>
      <w:r>
        <w:rPr>
          <w:color w:val="ff0000"/>
        </w:rPr>
        <w:t xml:space="preserve">ومرضى إذا لوقوا حياء وعفة</w:t>
      </w:r>
      <w:r>
        <w:rPr>
          <w:color w:val="ff0000"/>
        </w:rPr>
        <w:t xml:space="preserve">      </w:t>
      </w:r>
      <w:r>
        <w:rPr>
          <w:color w:val="ff0000"/>
        </w:rPr>
        <w:t xml:space="preserve">وعند الحفاظ كالليوث الخوادر</w:t>
      </w:r>
    </w:p>
    <w:p/>
    <w:p>
      <w:pPr>
        <w:jc w:val="center"/>
      </w:pPr>
      <w:r>
        <w:rPr>
          <w:color w:val="ff0000"/>
        </w:rPr>
        <w:t xml:space="preserve">لهم دل إنصاف ولين تواصل</w:t>
      </w:r>
      <w:r>
        <w:rPr>
          <w:color w:val="ff0000"/>
        </w:rPr>
        <w:t xml:space="preserve">      </w:t>
      </w:r>
      <w:r>
        <w:rPr>
          <w:color w:val="ff0000"/>
        </w:rPr>
        <w:t xml:space="preserve">بذلهم ذلت رقاب المعاشر</w:t>
      </w:r>
    </w:p>
    <w:p/>
    <w:p>
      <w:pPr>
        <w:jc w:val="center"/>
      </w:pPr>
      <w:r>
        <w:rPr>
          <w:color w:val="ff0000"/>
        </w:rPr>
        <w:t xml:space="preserve">كأن بهم وصما يخافون غارة</w:t>
      </w:r>
      <w:r>
        <w:rPr>
          <w:color w:val="ff0000"/>
        </w:rPr>
        <w:t xml:space="preserve">      </w:t>
      </w:r>
      <w:r>
        <w:rPr>
          <w:color w:val="ff0000"/>
        </w:rPr>
        <w:t xml:space="preserve">وما وصمهم إلا اتقاء المعاير</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2026-07-27T14:30:48+03:00</dcterms:created>
  <dcterms:modified xsi:type="dcterms:W3CDTF">2026-07-27T14:30:48+03:00</dcterms:modified>
</cp:coreProperties>
</file>

<file path=docProps/custom.xml><?xml version="1.0" encoding="utf-8"?>
<Properties xmlns="http://schemas.openxmlformats.org/officeDocument/2006/custom-properties" xmlns:vt="http://schemas.openxmlformats.org/officeDocument/2006/docPropsVTypes"/>
</file>