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
</w:t>
      </w:r>
    </w:p>
    <w:p>
      <w:pPr/>
      <w:r>
        <w:rPr/>
        <w:t xml:space="preserve">محمد بن نوح الإمام الحافظ الثبت، أبو الحسن الجنديسابوري الفارسي، نزيل بغداد.</w:t>
      </w:r>
    </w:p>
    <w:p/>
    <w:p>
      <w:pPr/>
      <w:r>
        <w:rPr/>
        <w:t xml:space="preserve">سمع: الحسن بن عرفة، وشعيب بن أيوب الصريفيني وهارون بن إسحاق الهمداني، وطبقتهم.</w:t>
      </w:r>
    </w:p>
    <w:p/>
    <w:p>
      <w:pPr/>
      <w:r>
        <w:rPr/>
        <w:t xml:space="preserve">حدث عنه: الدارقطني، وأبو بكر بن شاذان، وأبو حفص بن شاهين، وعيسى ابن الوزير، وآخرون.</w:t>
      </w:r>
    </w:p>
    <w:p/>
    <w:p>
      <w:pPr/>
      <w:r>
        <w:rPr/>
        <w:t xml:space="preserve">قال أبو سعيد بن يونس: ثقة حافظ.</w:t>
      </w:r>
    </w:p>
    <w:p/>
    <w:p>
      <w:pPr/>
      <w:r>
        <w:rPr/>
        <w:t xml:space="preserve">وقال الدارقطني: ثقة مأمون، ما رأيت كتبا أصح من كتبه، ولا أحسن.</w:t>
      </w:r>
    </w:p>
    <w:p/>
    <w:p>
      <w:pPr/>
      <w:r>
        <w:rPr/>
        <w:t xml:space="preserve">قلت: حدث بدمشق، ومصر، وبغداد.</w:t>
      </w:r>
    </w:p>
    <w:p/>
    <w:p>
      <w:pPr/>
      <w:r>
        <w:rPr/>
        <w:t xml:space="preserve">ومات في ذي القعدة سنة إحدى وعشرين وثلاث مائة.</w:t>
      </w:r>
    </w:p>
    <w:p/>
    <w:p>
      <w:pPr/>
      <w:r>
        <w:rPr/>
        <w:t xml:space="preserve">وقع لي أحاديث من عواليه.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 
</w:t>
      </w:r>
    </w:p>
    <w:p>
      <w:pPr/>
      <w:r>
        <w:rPr/>
        <w:t xml:space="preserve">محمد بن نوح. </w:t>
      </w:r>
    </w:p>
    <w:p/>
    <w:p>
      <w:pPr/>
      <w:r>
        <w:rPr/>
        <w:t xml:space="preserve">سمع كثير بن زياد، عن الشعبي، وسمع عصمة بن سالم، عن سليمان بن السائب، عن الحسن.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سمع منه موسى بن إسماعيل.</w:t>
      </w:r>
    </w:p>
    <w:p/>
    <w:p>
      <w:pPr/>
      <w:r>
        <w:rPr/>
        <w:t xml:space="preserve">وروى يحيى بن ضريس، عن حماد بن سلمة، عن محمد بن نوح، عن الحسن، قال النبي صلى الله عليه وسلم: أعطيت آية الكرسي’’.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 الحافظ أبو الحسن الجنديسابوري
</w:t>
      </w:r>
    </w:p>
    <w:p>
      <w:pPr/>
      <w:r>
        <w:rPr/>
        <w:t xml:space="preserve">محمد بن نوح الحافظ أبو الحسن الجنديسابوري </w:t>
      </w:r>
    </w:p>
    <w:p/>
    <w:p>
      <w:pPr/>
      <w:r>
        <w:rPr/>
        <w:t xml:space="preserve">سمع الحسن بن عرفة</w:t>
      </w:r>
    </w:p>
    <w:p/>
    <w:p>
      <w:pPr/>
      <w:r>
        <w:rPr/>
        <w:t xml:space="preserve">ومنه الدارقطني وقال ثقة مأمون ما رأينا أصح من كتبه وكان أسوا خلقا من أن يكون غير ثقة</w:t>
      </w:r>
    </w:p>
    <w:p/>
    <w:p>
      <w:pPr/>
      <w:r>
        <w:rPr/>
        <w:t xml:space="preserve">وقال ابن يونس كان ثقة حافظًا</w:t>
      </w:r>
    </w:p>
    <w:p/>
    <w:p>
      <w:pPr/>
      <w:r>
        <w:rPr/>
        <w:t xml:space="preserve">وقال الصوري كان من حفاظ الحديث مات في ذي القعدة سنة إحدى وثلاثين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
</w:t>
      </w:r>
    </w:p>
    <w:p>
      <w:pPr/>
      <w:r>
        <w:rPr/>
        <w:t xml:space="preserve">محمد بن نوح </w:t>
      </w:r>
    </w:p>
    <w:p/>
    <w:p>
      <w:pPr/>
      <w:r>
        <w:rPr/>
        <w:t xml:space="preserve">يروي عن الحسن روى عنه حماد بن سلمة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
</w:t>
      </w:r>
    </w:p>
    <w:p>
      <w:pPr/>
      <w:r>
        <w:rPr/>
        <w:t xml:space="preserve">محمد بن نوح </w:t>
      </w:r>
    </w:p>
    <w:p/>
    <w:p>
      <w:pPr/>
      <w:r>
        <w:rPr/>
        <w:t xml:space="preserve">الجنديسابوري، الحافظ، أبو الحسن.</w:t>
      </w:r>
    </w:p>
    <w:p/>
    <w:p>
      <w:pPr/>
      <w:r>
        <w:rPr/>
        <w:t xml:space="preserve">روى عن: هارون بن إسحاق، [والحسن] بن عرفة، وعلي بن حرب، وشعيب بن أيوب، وغيرهم.</w:t>
      </w:r>
    </w:p>
    <w:p/>
    <w:p>
      <w:pPr/>
      <w:r>
        <w:rPr/>
        <w:t xml:space="preserve">وعنه: الدارقطني، وابن شاذان، وابن شاهين، وعيسى بن علي الوزير، وآخرون.</w:t>
      </w:r>
    </w:p>
    <w:p/>
    <w:p>
      <w:pPr/>
      <w:r>
        <w:rPr/>
        <w:t xml:space="preserve">قال ابن يونس: كان ثقةً حافظاً، قدم مصر، وكتبنا عنه في سنة أربع وثلاث مئة.</w:t>
      </w:r>
    </w:p>
    <w:p/>
    <w:p>
      <w:pPr/>
      <w:r>
        <w:rPr/>
        <w:t xml:space="preserve">وقال الدارقطني: كان ثقةً مأموناً، ما رأينا أصح من كتبه.</w:t>
      </w:r>
    </w:p>
    <w:p/>
    <w:p>
      <w:pPr/>
      <w:r>
        <w:rPr/>
        <w:t xml:space="preserve">قال ابن قانع: مات في ذي القعدة سنة إحدى وعشرين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نوح بصري
</w:t>
      </w:r>
    </w:p>
    <w:p>
      <w:pPr/>
      <w:r>
        <w:rPr/>
        <w:t xml:space="preserve">محمد بن نوح بصري </w:t>
      </w:r>
    </w:p>
    <w:p/>
    <w:p>
      <w:pPr/>
      <w:r>
        <w:rPr/>
        <w:t xml:space="preserve">روى عن كثير بن زياد عن الشعبي روى عنه حماد بن سلمة ونوح بن قيس سمعت أبي يقول ذلك وسألته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2026-07-26T09:21:23+03:00</dcterms:created>
  <dcterms:modified xsi:type="dcterms:W3CDTF">2026-07-26T09:21:23+03:00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