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القاسم
</w:t>
      </w:r>
    </w:p>
    <w:p>
      <w:pPr>
        <w:jc w:val="start"/>
        <w:bidi/>
      </w:pPr>
      <w:r>
        <w:rPr>
          <w:rFonts w:ascii="arial" w:hAnsi="arial" w:eastAsia="arial" w:cs="arial"/>
          <w:sz w:val="28"/>
          <w:szCs w:val="28"/>
          <w:b w:val="1"/>
          <w:bCs w:val="1"/>
          <w:rtl/>
        </w:rPr>
        <w:t xml:space="preserve">أحمد بن القاسم
</w:t>
      </w:r>
    </w:p>
    <w:p>
      <w:pPr/>
      <w:r>
        <w:rPr/>
        <w:t xml:space="preserve">أحمد بن القاسم أخو أبي الليث.</w:t>
      </w:r>
    </w:p>
    <w:p/>
    <w:p>
      <w:pPr/>
      <w:r>
        <w:rPr/>
        <w:t xml:space="preserve">سمع: محمد بن سليمان لوينا، وإسحاق بن أبي إسرائيل، وأبا همام، والحسن بن حماد سجادة.</w:t>
      </w:r>
    </w:p>
    <w:p/>
    <w:p>
      <w:pPr/>
      <w:r>
        <w:rPr/>
        <w:t xml:space="preserve">حدث عنه: أبو حفص بن شاهين، وأبو حفص الكتاني.</w:t>
      </w:r>
    </w:p>
    <w:p/>
    <w:p>
      <w:pPr/>
      <w:r>
        <w:rPr/>
        <w:t xml:space="preserve">وثقه الخطيب.</w:t>
      </w:r>
    </w:p>
    <w:p/>
    <w:p>
      <w:pPr/>
      <w:r>
        <w:rPr/>
        <w:t xml:space="preserve">وعاش ثمانيا وتسعين سنة. مات سنة عشرين وثلاث مائة، في ذي الحجة.</w:t>
      </w:r>
    </w:p>
    <w:p/>
    <w:p>
      <w:pPr/>
      <w:r>
        <w:rPr/>
        <w:t xml:space="preserve">ومات مع أبي الليث: الحسن بن دكة الأصبهاني، والقاضي أبو ذر محمد بن محمد بن يوسف البخاري، وإسحاق بن إبراهيم بن الخليل الجلاب، ومحمود بن عنبر النسفي، ومحمد بن محمد بن الأشعث الكوفي بمصر، ومحمد بن عمر بن لبابة الأندلسي، وأحمد بن محمد البلخي الذهبي.</w:t>
      </w:r>
    </w:p>
    <w:p/>
    <w:p>
      <w:pPr/>
      <w:r>
        <w:rPr/>
        <w:t xml:space="preserve">الجريري والبهراني:</w:t>
      </w:r>
    </w:p>
    <w:p>
      <w:pPr>
        <w:jc w:val="start"/>
        <w:bidi/>
      </w:pPr>
      <w:r>
        <w:rPr>
          <w:sz w:val="24"/>
          <w:szCs w:val="24"/>
          <w:b w:val="1"/>
          <w:bCs w:val="1"/>
          <w:rtl/>
        </w:rPr>
        <w:t xml:space="preserve">
سير أعلام النبلاء،(دار الحديث- القاهرة،2006،ط 0،ج 11،ص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2026-07-27T14:11:23+03:00</dcterms:created>
  <dcterms:modified xsi:type="dcterms:W3CDTF">2026-07-27T14:11:23+03:00</dcterms:modified>
</cp:coreProperties>
</file>

<file path=docProps/custom.xml><?xml version="1.0" encoding="utf-8"?>
<Properties xmlns="http://schemas.openxmlformats.org/officeDocument/2006/custom-properties" xmlns:vt="http://schemas.openxmlformats.org/officeDocument/2006/docPropsVTypes"/>
</file>