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المنبجي
</w:t>
      </w:r>
    </w:p>
    <w:p>
      <w:pPr>
        <w:jc w:val="start"/>
        <w:bidi/>
      </w:pPr>
      <w:r>
        <w:rPr>
          <w:rFonts w:ascii="arial" w:hAnsi="arial" w:eastAsia="arial" w:cs="arial"/>
          <w:sz w:val="28"/>
          <w:szCs w:val="28"/>
          <w:b w:val="1"/>
          <w:bCs w:val="1"/>
          <w:rtl/>
        </w:rPr>
        <w:t xml:space="preserve">المنبجي
</w:t>
      </w:r>
    </w:p>
    <w:p>
      <w:pPr/>
      <w:r>
        <w:rPr/>
        <w:t xml:space="preserve">المنبجي الإمام المحدث، القدوة العابد، أبو بكر، عمر بن سعيد بن أحمد بن سعد بن سنان الطائي المنبجي.</w:t>
      </w:r>
    </w:p>
    <w:p/>
    <w:p>
      <w:pPr/>
      <w:r>
        <w:rPr/>
        <w:t xml:space="preserve">سمع: أبا مصعب الزهري، وهشام بن عمار، ودحيما، وأحمد بن أبي شعيب الحراني، ومحمد بن قدامة، وطبقتهم.</w:t>
      </w:r>
    </w:p>
    <w:p/>
    <w:p>
      <w:pPr/>
      <w:r>
        <w:rPr/>
        <w:t xml:space="preserve">حدث عنه: الطبراني، وأبو حاتم بن حبان، وعبدان بن حميد المنبجي، وأبو أحمد بن عدي، وعبد الله بن عبد الملك المنبجي، وأبو الأسد محمد بن إلياس البالسي، وآخرون.</w:t>
      </w:r>
    </w:p>
    <w:p/>
    <w:p>
      <w:pPr/>
      <w:r>
        <w:rPr/>
        <w:t xml:space="preserve">قال ابن حبان: كان قد صام النهار وقام الليل ثمانين سنة، غازيا مرابطا -رحمة الله عليه- لم أظفر له بوفاة.</w:t>
      </w:r>
    </w:p>
    <w:p/>
    <w:p>
      <w:pPr/>
      <w:r>
        <w:rPr/>
        <w:t xml:space="preserve">أخبرنا محمد بن علي الصالحي، أخبرنا الحسن بن علي بن الحسين بن الحسن الأسدي، أخبرنا جدي، أخبرنا علي بن أبي العلاء الفقيه، أخبرنا عمر بن أحمد بن الوليد بمنبج، حدثنا أبو الأسد محمد بن إلياس، حدثنا عمر بن سعيد المنبجي في سنة ست وثلاث مائة، حدثنا عبد الرحمن بن إبراهيم دحيم، حدثنا الوليد، حدثنا عثمان بن المنذر، سمع القاسم بن محمد يحدث عن: معاوية: أنه أراهم وضوء رسول الله -صلى الله عليه وسلم- فلما بلغ مسح الرأس وضع كفيه على مقدم رأسه، ثم مر بهما حتى بلغ القفا، ثم ردهما حتى بلغ المكان الذي منه بدأ. غريب، والقاسم هذا: ثقفي من أهل دمشق. روى عنه أيضا: قيس بن الأحنف.</w:t>
      </w:r>
    </w:p>
    <w:p>
      <w:pPr>
        <w:jc w:val="start"/>
        <w:bidi/>
      </w:pPr>
      <w:r>
        <w:rPr>
          <w:sz w:val="24"/>
          <w:szCs w:val="24"/>
          <w:b w:val="1"/>
          <w:bCs w:val="1"/>
          <w:rtl/>
        </w:rPr>
        <w:t xml:space="preserve">
سير أعلام النبلاء،(دار الحديث- القاهرة،2006،ط 0،ج 11،ص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2026-05-17T15:02:30+03:00</dcterms:created>
  <dcterms:modified xsi:type="dcterms:W3CDTF">2026-05-17T15:02:30+03:00</dcterms:modified>
</cp:coreProperties>
</file>

<file path=docProps/custom.xml><?xml version="1.0" encoding="utf-8"?>
<Properties xmlns="http://schemas.openxmlformats.org/officeDocument/2006/custom-properties" xmlns:vt="http://schemas.openxmlformats.org/officeDocument/2006/docPropsVTypes"/>
</file>