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المثنى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ومعاذ بن المثنى
</w:t>
      </w:r>
    </w:p>
    <w:p>
      <w:pPr/>
      <w:r>
        <w:rPr/>
        <w:t xml:space="preserve">ومعاذ بن المثنى أبو المثنى: ثقة، متقن.</w:t>
      </w:r>
    </w:p>
    <w:p/>
    <w:p>
      <w:pPr/>
      <w:r>
        <w:rPr/>
        <w:t xml:space="preserve">سمع: القعنبي، ومحمد بن كثير، ومسلم بن إبراهيم، وعدة.</w:t>
      </w:r>
    </w:p>
    <w:p/>
    <w:p>
      <w:pPr/>
      <w:r>
        <w:rPr/>
        <w:t xml:space="preserve">وعنه: أبو بكر الشافعي، وجعفر المؤدب، والطبراني، وآخرون.</w:t>
      </w:r>
    </w:p>
    <w:p/>
    <w:p>
      <w:pPr/>
      <w:r>
        <w:rPr/>
        <w:t xml:space="preserve">عاش ثمانين سنة توفي سنة ثمان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515)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2026-07-27T08:38:27+03:00</dcterms:created>
  <dcterms:modified xsi:type="dcterms:W3CDTF">2026-07-27T08:38:27+03:00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