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يحيى بن كثير الكلبي
</w:t>
      </w:r>
    </w:p>
    <w:p>
      <w:pPr>
        <w:jc w:val="start"/>
        <w:bidi/>
      </w:pPr>
      <w:r>
        <w:rPr>
          <w:rFonts w:ascii="arial" w:hAnsi="arial" w:eastAsia="arial" w:cs="arial"/>
          <w:sz w:val="28"/>
          <w:szCs w:val="28"/>
          <w:b w:val="1"/>
          <w:bCs w:val="1"/>
          <w:rtl/>
        </w:rPr>
        <w:t xml:space="preserve">محمد بن يحيى بن كثير الكلبي
</w:t>
      </w:r>
    </w:p>
    <w:p>
      <w:pPr/>
      <w:r>
        <w:rPr/>
        <w:t xml:space="preserve">محمد بن يحيى بن كثير الكلبي الإمام، محدث حران، أبو عبد الله الكلبي، الحراني، الحافظ، لؤلؤ.</w:t>
      </w:r>
    </w:p>
    <w:p/>
    <w:p>
      <w:pPr/>
      <w:r>
        <w:rPr/>
        <w:t xml:space="preserve">وقيده ابن نقطة: يؤيؤ - بياءين - والأول أصح.</w:t>
      </w:r>
    </w:p>
    <w:p/>
    <w:p>
      <w:pPr/>
      <w:r>
        <w:rPr/>
        <w:t xml:space="preserve">سمع: أبا قتادة عبد الله بن واقد، وعثمان بن عبد الرحمن الطرائفي، وأبا اليمان البهراني، وأحمد بن يونس، والنفيلي، وعدة.</w:t>
      </w:r>
    </w:p>
    <w:p/>
    <w:p>
      <w:pPr/>
      <w:r>
        <w:rPr/>
        <w:t xml:space="preserve">وعنه: النسائي في (سننه)، وقال: هو ثقة، وأبو عروبة الحراني، وأبو عوانة، وأبو علي محمد بن سعيد الرقي، وآخرون.</w:t>
      </w:r>
    </w:p>
    <w:p/>
    <w:p>
      <w:pPr/>
      <w:r>
        <w:rPr/>
        <w:t xml:space="preserve">توفي: في صفر، سنة سبع وستين ومائتين.</w:t>
      </w:r>
    </w:p>
    <w:p>
      <w:pPr>
        <w:jc w:val="start"/>
        <w:bidi/>
      </w:pPr>
      <w:r>
        <w:rPr>
          <w:sz w:val="24"/>
          <w:szCs w:val="24"/>
          <w:b w:val="1"/>
          <w:bCs w:val="1"/>
          <w:rtl/>
        </w:rPr>
        <w:t xml:space="preserve">
سير أعلام النبلاء،(دار الحديث- القاهرة،2006،ط 0،ج 10،ص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يحيى بن محمد بن كثير الحراني الحافظ لؤلؤ
</w:t>
      </w:r>
    </w:p>
    <w:p>
      <w:pPr/>
      <w:r>
        <w:rPr/>
        <w:t xml:space="preserve">محمد بن يحيى بن محمد بن كثير الحراني الحافظ لؤلؤ </w:t>
      </w:r>
    </w:p>
    <w:p/>
    <w:p>
      <w:pPr/>
      <w:r>
        <w:rPr/>
        <w:t xml:space="preserve">عن أبي قتادة الحراني وأبي اليمان وعنه النسائي وأبو عوانة وأبو عروبة توفي 267 س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يحيى بن محمد بن كثير الحراني لؤلؤ
</w:t>
      </w:r>
    </w:p>
    <w:p>
      <w:pPr/>
      <w:r>
        <w:rPr/>
        <w:t xml:space="preserve">محمد بن يحيى بن محمد بن كثير الحراني لؤلؤ</w:t>
      </w:r>
    </w:p>
    <w:p>
      <w:pPr>
        <w:jc w:val="start"/>
        <w:bidi/>
      </w:pPr>
      <w:r>
        <w:rPr>
          <w:sz w:val="24"/>
          <w:szCs w:val="24"/>
          <w:b w:val="1"/>
          <w:bCs w:val="1"/>
          <w:rtl/>
        </w:rPr>
        <w:t xml:space="preserve">
المعين في طبقات المحدثين،(دار الفرقان، عمان - الأردن،1984،ط 1،ج 1،ص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يحيى بن محمد بن كثير الكلبي أبو عبد الله الحراني لقبه: لؤلؤ.
</w:t>
      </w:r>
    </w:p>
    <w:p>
      <w:pPr/>
      <w:r>
        <w:rPr/>
        <w:t xml:space="preserve">(س) محمد بن يحيى بن محمد بن كثير الكلبي أبو عبد الله الحراني لقبه: لؤلؤ. </w:t>
      </w:r>
    </w:p>
    <w:p/>
    <w:p>
      <w:pPr/>
      <w:r>
        <w:rPr/>
        <w:t xml:space="preserve">قال مسلمة بن قاسم: ثقة.</w:t>
      </w:r>
    </w:p>
    <w:p/>
    <w:p>
      <w:pPr/>
      <w:r>
        <w:rPr/>
        <w:t xml:space="preserve">وفي قول المزي: قال أبو عروبة كان كيسا من أهل الصناعة، مات في صفر سنة سبع وستين ومائتين بحران. نظر؛ وذلك أن الذي رأيت في ’’ الطبقة السابعة من أهل حران ’’ تأليف أبي عروبة – نسخة الأصل -: محمد بن يحيى بن كثير أبو عبد الله لا يخضب، مات بحران في صفر يوم الأحد سنة سبع وستين ومائتين.</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يحيى بن كثير الحراني
</w:t>
      </w:r>
    </w:p>
    <w:p>
      <w:pPr/>
      <w:r>
        <w:rPr/>
        <w:t xml:space="preserve">محمد بن يحيى بن كثير الحراني </w:t>
      </w:r>
    </w:p>
    <w:p/>
    <w:p>
      <w:pPr/>
      <w:r>
        <w:rPr/>
        <w:t xml:space="preserve">يروي عن يعلى بن عبيد وأبي نعيم وأهل بلده كنيته أبو عبد الله حدثنا عنه مكحول وغيره مات</w:t>
      </w:r>
    </w:p>
    <w:p/>
    <w:p>
      <w:pPr/>
      <w:r>
        <w:rPr/>
        <w:t xml:space="preserve">بحران في صفر سنة سبع وستين ومائتين</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2026-07-27T13:32:14+03:00</dcterms:created>
  <dcterms:modified xsi:type="dcterms:W3CDTF">2026-07-27T13:32:14+03:00</dcterms:modified>
</cp:coreProperties>
</file>

<file path=docProps/custom.xml><?xml version="1.0" encoding="utf-8"?>
<Properties xmlns="http://schemas.openxmlformats.org/officeDocument/2006/custom-properties" xmlns:vt="http://schemas.openxmlformats.org/officeDocument/2006/docPropsVTypes"/>
</file>