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أبي سلمة
</w:t>
      </w:r>
    </w:p>
    <w:p>
      <w:pPr>
        <w:jc w:val="start"/>
        <w:bidi/>
      </w:pPr>
      <w:r>
        <w:rPr>
          <w:rFonts w:ascii="arial" w:hAnsi="arial" w:eastAsia="arial" w:cs="arial"/>
          <w:sz w:val="28"/>
          <w:szCs w:val="28"/>
          <w:b w:val="1"/>
          <w:bCs w:val="1"/>
          <w:rtl/>
        </w:rPr>
        <w:t xml:space="preserve">عمرو بن أبي سلمة
</w:t>
      </w:r>
    </w:p>
    <w:p>
      <w:pPr/>
      <w:r>
        <w:rPr/>
        <w:t xml:space="preserve">عمرو بن أبي سلمة الإمام الحافظ الصدوق أبو حفص التنيسي من موالي بني هاشم دمشقي سكن تنيس فنسب إليها.</w:t>
      </w:r>
    </w:p>
    <w:p/>
    <w:p>
      <w:pPr/>
      <w:r>
        <w:rPr/>
        <w:t xml:space="preserve">حدث عن: الأوزاعي، وأبي معيد حفص بن غيلان، وعبد الله بن العلاء بن زبر، وصدقة بن عبد الله السمين، وزهير بن محمد التميمي، والليث بن سعد، ومالك بن أنس، وإدريس بن يزيد الأودي، وسعيد بن بشير، وسعيد بن عبد العزيز وعدة.</w:t>
      </w:r>
    </w:p>
    <w:p/>
    <w:p>
      <w:pPr/>
      <w:r>
        <w:rPr/>
        <w:t xml:space="preserve">حدث عنه: ولده سعيد، وأبو عبد الله الشافعي ودحيم، وعبد الله بن محمد المسندي، وأحمد بن صالح والذهلي، وابن وارة ومحمد ابن عبد الله بن البرقي، وأخوه أحمد، وعبد الله بن محمد بن أبي مريم، وأحمد بن مسعود المقدسي، وأحمد بن عبد الواحد بن عبود وخلق.</w:t>
      </w:r>
    </w:p>
    <w:p/>
    <w:p>
      <w:pPr/>
      <w:r>
        <w:rPr/>
        <w:t xml:space="preserve">قال حميد بن زنجوية: لما رجعنا من مصر دخلنا على أحمد بن حنبل فقال: مررتم بعمرو بن أبي سلمة؟ فقلنا: وما عنده خمسون حديثا، والباقي مناولة قال: كنتم تنظرون في المناولة، وتأخذون منها.</w:t>
      </w:r>
    </w:p>
    <w:p/>
    <w:p>
      <w:pPr/>
      <w:r>
        <w:rPr/>
        <w:t xml:space="preserve">قال الوليد بن بكر العمري: عمرو بن أبي سلمة أحد أئمة الأخبار من نمط ابن وهب يختار من قول مالك والأوزاعي.</w:t>
      </w:r>
    </w:p>
    <w:p/>
    <w:p>
      <w:pPr/>
      <w:r>
        <w:rPr/>
        <w:t xml:space="preserve">قلت: حديثه في الكتب الستة، ووثقه جماعة.</w:t>
      </w:r>
    </w:p>
    <w:p/>
    <w:p>
      <w:pPr/>
      <w:r>
        <w:rPr/>
        <w:t xml:space="preserve">وقد ضعفه يحيى بن معين وحده.</w:t>
      </w:r>
    </w:p>
    <w:p/>
    <w:p>
      <w:pPr/>
      <w:r>
        <w:rPr/>
        <w:t xml:space="preserve">مات سنة أربع عشرة، ومائتين.</w:t>
      </w:r>
    </w:p>
    <w:p/>
    <w:p>
      <w:pPr/>
      <w:r>
        <w:rPr/>
        <w:t xml:space="preserve">وقيل: توفي سنة ثلاث عشرة.</w:t>
      </w:r>
    </w:p>
    <w:p>
      <w:pPr>
        <w:jc w:val="start"/>
        <w:bidi/>
      </w:pPr>
      <w:r>
        <w:rPr>
          <w:sz w:val="24"/>
          <w:szCs w:val="24"/>
          <w:b w:val="1"/>
          <w:bCs w:val="1"/>
          <w:rtl/>
        </w:rPr>
        <w:t xml:space="preserve">
سير أعلام النبلاء،(دار الحديث- القاهرة،2006،ط 0،ج 8،ص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التنيسى
</w:t>
      </w:r>
    </w:p>
    <w:p>
      <w:pPr/>
      <w:r>
        <w:rPr/>
        <w:t xml:space="preserve">عمرو بن أبي سلمة، أبو حفص التنيسى. عن الأوزاعي، وحفص ابن غيلان.</w:t>
      </w:r>
    </w:p>
    <w:p/>
    <w:p>
      <w:pPr/>
      <w:r>
        <w:rPr/>
        <w:t xml:space="preserve">صدوق مشهور، أثنى عليه غير واحد.</w:t>
      </w:r>
    </w:p>
    <w:p/>
    <w:p>
      <w:pPr/>
      <w:r>
        <w:rPr/>
        <w:t xml:space="preserve">وقال أبو حاتم: لا يحتج به.</w:t>
      </w:r>
    </w:p>
    <w:p/>
    <w:p>
      <w:pPr/>
      <w:r>
        <w:rPr/>
        <w:t xml:space="preserve">وقال الساجي: ضعيف.</w:t>
      </w:r>
    </w:p>
    <w:p/>
    <w:p>
      <w:pPr/>
      <w:r>
        <w:rPr/>
        <w:t xml:space="preserve">وضعفه أيضا يحيى بن معين.</w:t>
      </w:r>
    </w:p>
    <w:p/>
    <w:p>
      <w:pPr/>
      <w:r>
        <w:rPr/>
        <w:t xml:space="preserve">وقال العقيلي: في حديثه وهم.</w:t>
      </w:r>
    </w:p>
    <w:p/>
    <w:p>
      <w:pPr/>
      <w:r>
        <w:rPr/>
        <w:t xml:space="preserve">وقال أبو بكر الخلال: حدثنا أحمد بن يحيى الانطاكي، حدثنا حميد بن زنجوية، قال: لما رجعنا من مصر دخلنا على أحمد بن حنبل، فقال: مررتم بأبي حفص عمرو بن أبي سلمة؟ فقلنا: وما كان عنده؟ إنما كان عنده خمسون حديثا والباقى مناولة.</w:t>
      </w:r>
    </w:p>
    <w:p/>
    <w:p>
      <w:pPr/>
      <w:r>
        <w:rPr/>
        <w:t xml:space="preserve">فقال: فالمناولة كنتم تأخذون منها وتنظرون فيها.</w:t>
      </w:r>
    </w:p>
    <w:p/>
    <w:p>
      <w:pPr/>
      <w:r>
        <w:rPr/>
        <w:t xml:space="preserve">وقال الحافظ الوليد بن بكر الأندلسي: عمرو بن أبي سلمة أحد أئمة الحديث من نمط ابن وهب يعول في أكثر قوله على مالك، وله سؤالات سأل عنها مالكا قيل: توفى سنة أربع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التنيسي
</w:t>
      </w:r>
    </w:p>
    <w:p>
      <w:pPr/>
      <w:r>
        <w:rPr/>
        <w:t xml:space="preserve">عمرو بن أبي سلمة التنيسي: ثقة، قال أبو حاتم: لا يحتج به، وقال ابن معين: ضعيف.</w:t>
      </w:r>
    </w:p>
    <w:p>
      <w:pPr>
        <w:jc w:val="start"/>
        <w:bidi/>
      </w:pPr>
      <w:r>
        <w:rPr>
          <w:sz w:val="24"/>
          <w:szCs w:val="24"/>
          <w:b w:val="1"/>
          <w:bCs w:val="1"/>
          <w:rtl/>
        </w:rPr>
        <w:t xml:space="preserve">
ديوان الضعفاء،(مكتبة النهضة الحديثة - مكة،1967،ط 2،ج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الشامي 
</w:t>
      </w:r>
    </w:p>
    <w:p>
      <w:pPr/>
      <w:r>
        <w:rPr/>
        <w:t xml:space="preserve">عمرو بن أبي سلمة، أبو حفص، التنيسي، الشامي. </w:t>
      </w:r>
    </w:p>
    <w:p/>
    <w:p>
      <w:pPr/>
      <w:r>
        <w:rPr/>
        <w:t xml:space="preserve">سمع الأوزاعي.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 </w:t>
      </w:r>
    </w:p>
    <w:p/>
    <w:p>
      <w:pPr/>
      <w:r>
        <w:rPr/>
        <w:t xml:space="preserve">توفي سنة اثنتي عشرة ومائتين.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التنيسي أبو حفص
</w:t>
      </w:r>
    </w:p>
    <w:p>
      <w:pPr/>
      <w:r>
        <w:rPr/>
        <w:t xml:space="preserve">عمرو بن أبي سلمة التنيسي أبو حفص </w:t>
      </w:r>
    </w:p>
    <w:p/>
    <w:p>
      <w:pPr/>
      <w:r>
        <w:rPr/>
        <w:t xml:space="preserve">عن الأوزاعي وحفص بن غيلان وعنه الشافعي وابن واره وعبد الله بن أبي مريم وخلق وثقه جماعة وقال أبو حاتم لا يحتج به مات 214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 </w:t>
      </w:r>
    </w:p>
    <w:p/>
    <w:p>
      <w:pPr/>
      <w:r>
        <w:rPr/>
        <w:t xml:space="preserve">أصله من دمشق سكن تنيس</w:t>
      </w:r>
    </w:p>
    <w:p/>
    <w:p>
      <w:pPr/>
      <w:r>
        <w:rPr/>
        <w:t xml:space="preserve">مات سنة أربع عشرة ومائتين</w:t>
      </w:r>
    </w:p>
    <w:p/>
    <w:p>
      <w:pPr/>
      <w:r>
        <w:rPr/>
        <w:t xml:space="preserve">روى عن الأوزاعي في الصوم</w:t>
      </w:r>
    </w:p>
    <w:p/>
    <w:p>
      <w:pPr/>
      <w:r>
        <w:rPr/>
        <w:t xml:space="preserve">روى عنه أحمد بن يوسف الآدمي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التنيسي أبو حفص الدمشقي مولى بني هاشم.
</w:t>
      </w:r>
    </w:p>
    <w:p>
      <w:pPr/>
      <w:r>
        <w:rPr/>
        <w:t xml:space="preserve">(ع) عمرو بن أبي سلمة التنيسي أبو حفص الدمشقي مولى بني هاشم. </w:t>
      </w:r>
    </w:p>
    <w:p/>
    <w:p>
      <w:pPr/>
      <w:r>
        <w:rPr/>
        <w:t xml:space="preserve">ذكره ابن حبان في كتاب ’’ الثقات ’’: وقال أبو زرعة والبرقي وابن زبر: مات سنة أربع عشرة ومائتين.</w:t>
      </w:r>
    </w:p>
    <w:p/>
    <w:p>
      <w:pPr/>
      <w:r>
        <w:rPr/>
        <w:t xml:space="preserve">كذا ذكره المزي.</w:t>
      </w:r>
    </w:p>
    <w:p/>
    <w:p>
      <w:pPr/>
      <w:r>
        <w:rPr/>
        <w:t xml:space="preserve">ولو نظر في كتاب ’’ الثقات ’’ حق النظر لوجده قد قال: مات سنة أربع عشرة ومائتين فكان تعداد ذكره مع هؤلاء أحق وأولى ولكنه ظفر بهذه النقول من كتاب ابن عساكر فظنها فرصة وجدها وأغفل ما هو بصدده.</w:t>
      </w:r>
    </w:p>
    <w:p/>
    <w:p>
      <w:pPr/>
      <w:r>
        <w:rPr/>
        <w:t xml:space="preserve">وكذا ذكر وفاته ابن منجويه وابن أبي عاصم النبيل.</w:t>
      </w:r>
    </w:p>
    <w:p/>
    <w:p>
      <w:pPr/>
      <w:r>
        <w:rPr/>
        <w:t xml:space="preserve">وفي تاريخ القراب كذلك، وجزم ابن قانع باثنتي عشرة.</w:t>
      </w:r>
    </w:p>
    <w:p/>
    <w:p>
      <w:pPr/>
      <w:r>
        <w:rPr/>
        <w:t xml:space="preserve">وفي ’’ تاريخ تنيس ’’ للقاضي أبي القاسم عبد المحسن بن عثمان بن غانم: حدثني شيخنا أبو عبد الله الحسين بن عتيق بن الرواس – رحمه الله تعالى – أن عمرو بن أبي سلمة كان يتولى للجروى بتنيس عملاً من أعماله، وله بها إلى الآن عقب وآثار باقية، بنى حمامين، وله ولد اسمه محمد.</w:t>
      </w:r>
    </w:p>
    <w:p/>
    <w:p>
      <w:pPr/>
      <w:r>
        <w:rPr/>
        <w:t xml:space="preserve">وقال أبو زكريا ابن منده: توفي بتنيس وكان ثقة.</w:t>
      </w:r>
    </w:p>
    <w:p/>
    <w:p>
      <w:pPr/>
      <w:r>
        <w:rPr/>
        <w:t xml:space="preserve">وقال الساجي: ضعيف.</w:t>
      </w:r>
    </w:p>
    <w:p/>
    <w:p>
      <w:pPr/>
      <w:r>
        <w:rPr/>
        <w:t xml:space="preserve">وقال أحمد بن حنبل: روى عن زهير بن معاوية أحاديث بواطيل أراه سمعها من صدقة بن عبد الله فغلط فقلبها عن زهير.</w:t>
      </w:r>
    </w:p>
    <w:p/>
    <w:p>
      <w:pPr/>
      <w:r>
        <w:rPr/>
        <w:t xml:space="preserve">حدثني جعفر بن محمد الفريابي، ثنا عبد الرحمن بن إبراهيم دحيم، ثنا أبو حفص عمرو بن أبي سلمة، ثنا زهير بن محمد، عن هشام، عن أبيه، عن عائشة قالت: ’’ كان رسول الله صلى الله عليه وسلم يسلم تسليمة [ق 5/أ] واحدة ’’ قال</w:t>
      </w:r>
    </w:p>
    <w:p/>
    <w:p>
      <w:pPr/>
      <w:r>
        <w:rPr/>
        <w:t xml:space="preserve">الساجي: أوقفه الوليد بن مسلم عن زهير فجعله من كلام عائشة رضي الله عنها.</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 </w:t>
      </w:r>
    </w:p>
    <w:p/>
    <w:p>
      <w:pPr/>
      <w:r>
        <w:rPr/>
        <w:t xml:space="preserve">أصله من دمشق سكن تنيس</w:t>
      </w:r>
    </w:p>
    <w:p/>
    <w:p>
      <w:pPr/>
      <w:r>
        <w:rPr/>
        <w:t xml:space="preserve">يروي عن الأوزاعي وزهير بن محمد العنبري روى عنه جعفر بن مسافر التنيسي والناس مات سنة أربع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 </w:t>
      </w:r>
    </w:p>
    <w:p/>
    <w:p>
      <w:pPr/>
      <w:r>
        <w:rPr/>
        <w:t xml:space="preserve">عن الأوزاعي قال يحيى ضعيف وقال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سلمة أبو حفص التنيسي
</w:t>
      </w:r>
    </w:p>
    <w:p>
      <w:pPr/>
      <w:r>
        <w:rPr/>
        <w:t xml:space="preserve">عمرو بن أبي سلمة أبو حفص التنيسي </w:t>
      </w:r>
    </w:p>
    <w:p/>
    <w:p>
      <w:pPr/>
      <w:r>
        <w:rPr/>
        <w:t xml:space="preserve">روى عن الأوزاعي وسعيد بن عبد العزيز وزهير بن محمد سمعت أبي يقول ذلك قال أبو محمد روى عنه الحسن بن عبد العزيز الجروى ومحمد وأحمد ابنا عبد الرحيم بن البرقي ومحمد بن مسلم الرازي نا عبد الرحمن قال ذكره أبي عن إسحاق بن منصور عن يحيى بن معين أنه قال عمرو بن أبي سلمة ضعيف نا عبد الرحمن قال سألت أبي عن عمرو بن أبي سلمة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2026-06-02T20:48:29+03:00</dcterms:created>
  <dcterms:modified xsi:type="dcterms:W3CDTF">2026-06-02T20:48:29+03:00</dcterms:modified>
</cp:coreProperties>
</file>

<file path=docProps/custom.xml><?xml version="1.0" encoding="utf-8"?>
<Properties xmlns="http://schemas.openxmlformats.org/officeDocument/2006/custom-properties" xmlns:vt="http://schemas.openxmlformats.org/officeDocument/2006/docPropsVTypes"/>
</file>