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القمي
</w:t>
      </w:r>
    </w:p>
    <w:p>
      <w:pPr/>
      <w:r>
        <w:rPr/>
        <w:t xml:space="preserve">يعقوب القمي الإمام، المحدث، المفسر، أبو الحسن يعقوب بن عبد الله بن سعد بن مالك بن هانئ الأشعري، العجمي، القمي.</w:t>
      </w:r>
    </w:p>
    <w:p/>
    <w:p>
      <w:pPr/>
      <w:r>
        <w:rPr/>
        <w:t xml:space="preserve">روى عن: زيد بن أسلم، وابن عقيل، وجعفر بن أبي المغيرة، وعدة.</w:t>
      </w:r>
    </w:p>
    <w:p/>
    <w:p>
      <w:pPr/>
      <w:r>
        <w:rPr/>
        <w:t xml:space="preserve">وعنه: عبد الرحمن بن مهدي، ويحيى الحماني، وابن حميد، وعمرو بن رافع، وأبو الربيع الزهراني.</w:t>
      </w:r>
    </w:p>
    <w:p/>
    <w:p>
      <w:pPr/>
      <w:r>
        <w:rPr/>
        <w:t xml:space="preserve">قال النسائي: ليس به بأس.</w:t>
      </w:r>
    </w:p>
    <w:p/>
    <w:p>
      <w:pPr/>
      <w:r>
        <w:rPr/>
        <w:t xml:space="preserve">وقال الدارقطني: ليس بالقوي.</w:t>
      </w:r>
    </w:p>
    <w:p/>
    <w:p>
      <w:pPr/>
      <w:r>
        <w:rPr/>
        <w:t xml:space="preserve">توفي سنة أربع وسبعين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2026-07-27T12:16:24+03:00</dcterms:created>
  <dcterms:modified xsi:type="dcterms:W3CDTF">2026-07-27T12:16:24+03:00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