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الضحاك المشرقي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الضحاك المشرقي
</w:t>
      </w:r>
    </w:p>
    <w:p>
      <w:pPr/>
      <w:r>
        <w:rPr/>
        <w:t xml:space="preserve">الضحاك المشرقي عن: أبي سعيد الخدري.</w:t>
      </w:r>
    </w:p>
    <w:p/>
    <w:p>
      <w:pPr/>
      <w:r>
        <w:rPr/>
        <w:t xml:space="preserve">حديثه في: (البخاري) و (مسلم).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5،ص 362)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الضحاك المشرقي
</w:t>
      </w:r>
    </w:p>
    <w:p>
      <w:pPr/>
      <w:r>
        <w:rPr/>
        <w:t xml:space="preserve">الضحاك المشرقي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الضحاك المشرقي
</w:t>
      </w:r>
    </w:p>
    <w:p>
      <w:pPr/>
      <w:r>
        <w:rPr/>
        <w:t xml:space="preserve">الضحاك المشرقي عن أبي سعيد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2026-06-21T15:00:45+03:00</dcterms:created>
  <dcterms:modified xsi:type="dcterms:W3CDTF">2026-06-21T15:00:45+03:00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