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الصوفي
</w:t>
      </w:r>
    </w:p>
    <w:p>
      <w:pPr/>
      <w:r>
        <w:rPr/>
        <w:t xml:space="preserve">الصوفي  محمد صالح الصوفي : قاض من أهل اللاذقية. قرأ على علماء مصر. وتقدم باللغة والادب والفلك. وتولى القضاء في اللاذقية ثم في بلاد أخرى. وصنف (قصة المولد - ط) أرجوزة، وكتبا غيرها مخطوطة.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2026-07-27T14:37:20+03:00</dcterms:created>
  <dcterms:modified xsi:type="dcterms:W3CDTF">2026-07-27T14:37:20+03:00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