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الزبير
</w:t>
      </w:r>
    </w:p>
    <w:p>
      <w:pPr/>
      <w:r>
        <w:rPr/>
        <w:t xml:space="preserve">عبد الله بن الزبير بفتح الزاي، فهو الأسدي، أسد خزيمة، كوفي شاعر مشهور، له نظم بديع.</w:t>
      </w:r>
    </w:p>
    <w:p/>
    <w:p>
      <w:pPr/>
      <w:r>
        <w:rPr/>
        <w:t xml:space="preserve">وهو الذي امتدح معاوية، ثم قدم على ابن الزبير، فلم يعطه شيئا، فقال: لعن الله ناقة حملتني إليك، فقال: إن وراكبها.</w:t>
      </w:r>
    </w:p>
    <w:p/>
    <w:p>
      <w:pPr/>
      <w:r>
        <w:rPr/>
        <w:t xml:space="preserve">وقدم العراق على مصعب، وله أخبار.</w:t>
      </w:r>
    </w:p>
    <w:p/>
    <w:p>
      <w:pPr/>
      <w:r>
        <w:rPr/>
        <w:t xml:space="preserve">ذكرته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2026-06-19T12:35:00+03:00</dcterms:created>
  <dcterms:modified xsi:type="dcterms:W3CDTF">2026-06-19T12:35:00+03:00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