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أروى عمة رسول الله صلى الله عليه وسلم
</w:t>
      </w:r>
    </w:p>
    <w:p>
      <w:pPr>
        <w:jc w:val="start"/>
        <w:bidi/>
      </w:pPr>
      <w:r>
        <w:rPr>
          <w:rFonts w:ascii="arial" w:hAnsi="arial" w:eastAsia="arial" w:cs="arial"/>
          <w:sz w:val="28"/>
          <w:szCs w:val="28"/>
          <w:b w:val="1"/>
          <w:bCs w:val="1"/>
          <w:rtl/>
        </w:rPr>
        <w:t xml:space="preserve">أروى عمة رسول الله صلى الله عليه وسلم
</w:t>
      </w:r>
    </w:p>
    <w:p>
      <w:pPr/>
      <w:r>
        <w:rPr/>
        <w:t xml:space="preserve">أروى عمة رسول الله صلى الله عليه وسلم تزوجها عمير بن وهب فولدت له طليبا ثم خلف عليها أرطاة فولدت له فاطمة. ثم أسلمت أروى وهاجرت. وأسلم ولدها طليب في دار الأرقم.</w:t>
      </w:r>
    </w:p>
    <w:p/>
    <w:p>
      <w:pPr/>
      <w:r>
        <w:rPr/>
        <w:t xml:space="preserve">روى هذا ابن سعد. ولم يسمع لها بذكر بعد ولا وجدنا لها رواية.</w:t>
      </w:r>
    </w:p>
    <w:p/>
    <w:p>
      <w:pPr/>
      <w:r>
        <w:rPr/>
        <w:t xml:space="preserve">وأختها:</w:t>
      </w:r>
    </w:p>
    <w:p>
      <w:pPr>
        <w:jc w:val="start"/>
        <w:bidi/>
      </w:pPr>
      <w:r>
        <w:rPr>
          <w:sz w:val="24"/>
          <w:szCs w:val="24"/>
          <w:b w:val="1"/>
          <w:bCs w:val="1"/>
          <w:rtl/>
        </w:rPr>
        <w:t xml:space="preserve">
سير أعلام النبلاء،(دار الحديث- القاهرة،2006،ط 0،ج 3،ص 511)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2026-06-17T14:20:26+03:00</dcterms:created>
  <dcterms:modified xsi:type="dcterms:W3CDTF">2026-06-17T14:20:26+03:00</dcterms:modified>
</cp:coreProperties>
</file>

<file path=docProps/custom.xml><?xml version="1.0" encoding="utf-8"?>
<Properties xmlns="http://schemas.openxmlformats.org/officeDocument/2006/custom-properties" xmlns:vt="http://schemas.openxmlformats.org/officeDocument/2006/docPropsVTypes"/>
</file>