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نهيس بن مسعود بن حارثة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نهيس بن مسعود بن حارثة بن عمرو
</w:t>
      </w:r>
    </w:p>
    <w:p>
      <w:pPr/>
      <w:r>
        <w:rPr/>
        <w:t xml:space="preserve">هشام بن نهيس بن مسعود بن حارثة بن عمرو بن ربيعة بن ملكان بن عدي العدوي أخو ذي الرمة الشاعر المشهور: كان هشام هذا شاعرا مجيدا، وكان بينه وبين أخيه ذي الرمة ملاحاة فقال له:</w:t>
      </w:r>
    </w:p>
    <w:p/>
    <w:p>
      <w:pPr>
        <w:jc w:val="center"/>
      </w:pPr>
      <w:r>
        <w:rPr>
          <w:color w:val="ff0000"/>
        </w:rPr>
        <w:t xml:space="preserve">أغيلان إن ترجع قوى الود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 الذي ولى من العيش راجع</w:t>
      </w:r>
    </w:p>
    <w:p/>
    <w:p>
      <w:pPr>
        <w:jc w:val="center"/>
      </w:pPr>
      <w:r>
        <w:rPr>
          <w:color w:val="ff0000"/>
        </w:rPr>
        <w:t xml:space="preserve">فكن مثل أقصى الناس عندي فانني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بطول التنائي من أخي السوء قانع</w:t>
      </w:r>
    </w:p>
    <w:p/>
    <w:p>
      <w:pPr/>
      <w:r>
        <w:rPr/>
        <w:t xml:space="preserve">وغيلان اسم ذي الرمة، فقال ذو الرمة له:</w:t>
      </w:r>
    </w:p>
    <w:p/>
    <w:p>
      <w:pPr>
        <w:jc w:val="center"/>
      </w:pPr>
      <w:r>
        <w:rPr>
          <w:color w:val="ff0000"/>
        </w:rPr>
        <w:t xml:space="preserve">أغر هشاما من أخيه ابن أمه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قوادم ضأن أقبلت وربيع</w:t>
      </w:r>
    </w:p>
    <w:p/>
    <w:p>
      <w:pPr>
        <w:jc w:val="center"/>
      </w:pPr>
      <w:r>
        <w:rPr>
          <w:color w:val="ff0000"/>
        </w:rPr>
        <w:t xml:space="preserve">وهل تخلف الضأن الغزار أخا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حل أمر في الصدور مريع</w:t>
      </w:r>
    </w:p>
    <w:p/>
    <w:p>
      <w:pPr/>
      <w:r>
        <w:rPr/>
        <w:t xml:space="preserve">فأجابه هشام فقال:</w:t>
      </w:r>
    </w:p>
    <w:p/>
    <w:p>
      <w:pPr>
        <w:jc w:val="center"/>
      </w:pPr>
      <w:r>
        <w:rPr>
          <w:color w:val="ff0000"/>
        </w:rPr>
        <w:t xml:space="preserve">إذا بان مالي من سوامك لم يكن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إليك ورب العالمين رجوع</w:t>
      </w:r>
    </w:p>
    <w:p/>
    <w:p>
      <w:pPr>
        <w:jc w:val="center"/>
      </w:pPr>
      <w:r>
        <w:rPr>
          <w:color w:val="ff0000"/>
        </w:rPr>
        <w:t xml:space="preserve">فأنت الفتى ما اهتز في الزهر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إذا اشتد الزمان منوع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ما يفعل المرء فهو 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امرئ يشبهه فعله</w:t>
      </w:r>
    </w:p>
    <w:p/>
    <w:p>
      <w:pPr>
        <w:jc w:val="center"/>
      </w:pPr>
      <w:r>
        <w:rPr>
          <w:color w:val="ff0000"/>
        </w:rPr>
        <w:t xml:space="preserve">ولا ترى أعجز من عاجز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أسكتنا عن ذمه بذله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2026-06-15T16:00:15+03:00</dcterms:created>
  <dcterms:modified xsi:type="dcterms:W3CDTF">2026-06-15T16:00:15+03:00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