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بن حمزة بن نصر الكرماني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حمزة بن نصر الكرماني النحوي
</w:t>
      </w:r>
    </w:p>
    <w:p>
      <w:pPr/>
      <w:r>
        <w:rPr/>
        <w:t xml:space="preserve">محمود بن حمزة بن نصر الكرماني النحوي: هو تاج القراء وأحد العلماء الفقهاء النبلاء، صاحب التصانيف والفضل، كان عجبا في دقة الفهم وحسن الاستنباط، لم يفارق وطنه ولا رحل، وكان في حدود الخمسمائة وتوفي بعدها.</w:t>
      </w:r>
    </w:p>
    <w:p/>
    <w:p>
      <w:pPr/>
      <w:r>
        <w:rPr/>
        <w:t xml:space="preserve">صنف لباب التفسير. والايجاز في النحو اختصره من الايضاح للفارسي. النظامي في النحو اختصره من اللمع لابن جني. الافادة في النحو. العنوان فيه أيضا. وله في مواضع الصرف:</w:t>
      </w:r>
    </w:p>
    <w:p/>
    <w:p>
      <w:pPr>
        <w:jc w:val="center"/>
      </w:pPr>
      <w:r>
        <w:rPr>
          <w:color w:val="ff0000"/>
        </w:rPr>
        <w:t xml:space="preserve">فمعرفة وتأنيث ونعت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ونون قبلها الف وجمع</w:t>
      </w:r>
    </w:p>
    <w:p/>
    <w:p>
      <w:pPr>
        <w:jc w:val="center"/>
      </w:pPr>
      <w:r>
        <w:rPr>
          <w:color w:val="ff0000"/>
        </w:rPr>
        <w:t xml:space="preserve">وعجمة ثم تركيب وعدل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ووزن الفعل والأسباب تسع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2686)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بن حمزة بن نصر أبو القاسم الكرماني
</w:t>
      </w:r>
    </w:p>
    <w:p>
      <w:pPr/>
      <w:r>
        <w:rPr/>
        <w:t xml:space="preserve">محمود بن حمزة بن نصر أبو القاسم الكرماني. النحوي المعروف بتاج القراء.</w:t>
      </w:r>
    </w:p>
    <w:p/>
    <w:p>
      <w:pPr/>
      <w:r>
        <w:rPr/>
        <w:t xml:space="preserve">قال ياقوت: هو تاج القراء، وأحد العلماء الفهماء النبلاء، صاحب التصانيف والفضل.</w:t>
      </w:r>
    </w:p>
    <w:p/>
    <w:p>
      <w:pPr/>
      <w:r>
        <w:rPr/>
        <w:t xml:space="preserve">كان عجبا في دقة الفهم وحسن الاستنباط؛ لم يفارق وطنه ولا رحل، وكان في حدود الخمسمائة.</w:t>
      </w:r>
    </w:p>
    <w:p/>
    <w:p>
      <w:pPr/>
      <w:r>
        <w:rPr/>
        <w:t xml:space="preserve">صنف «لباب التفسير»، وكتاب «البرهان في متشابه القرآن»، وكتاب «خط المصاحف». وكتاب «الهداية في شرح غاية ابن مهران»،</w:t>
      </w:r>
    </w:p>
    <w:p/>
    <w:p>
      <w:pPr/>
      <w:r>
        <w:rPr/>
        <w:t xml:space="preserve">و «الإيجاز في النحو» اختصره من الإيضاح، «النظامي في النحو» اختصره من الملمع، «الإفادة في النحو»، و «العنوان» وغير ذلك.</w:t>
      </w:r>
    </w:p>
    <w:p/>
    <w:p>
      <w:pPr/>
      <w:r>
        <w:rPr/>
        <w:t xml:space="preserve">كان في حدود المائة الخامسة ومات بعدها.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فمعرفة وتأنيث ونعت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ونون قبلها ألف وجمع</w:t>
      </w:r>
    </w:p>
    <w:p/>
    <w:p>
      <w:pPr>
        <w:jc w:val="center"/>
      </w:pPr>
      <w:r>
        <w:rPr>
          <w:color w:val="ff0000"/>
        </w:rPr>
        <w:t xml:space="preserve">وعجمة ثم تركيب وعدل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 ووزن الفعل فالأسباب تسع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المفسرين للداوودي،(دار الكتب العلمية - بيروت،0000،ط 0،ج 2،ص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2026-06-15T14:41:58+03:00</dcterms:created>
  <dcterms:modified xsi:type="dcterms:W3CDTF">2026-06-15T14:41:58+03:00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