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موسى بن أبي محمد بن مؤمن الكندي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موسى بن أبي محمد بن مؤمن الكندي
</w:t>
      </w:r>
    </w:p>
    <w:p>
      <w:pPr/>
      <w:r>
        <w:rPr/>
        <w:t xml:space="preserve">محمد بن موسى بن أبي محمد بن مؤمن الكندي أبو بكر النحوي: كتب الحديث والنحو وأكثر، وكان رجلا فاضلا صالحا، توفي في ربيع الأول سنة إحدى وخمسين وثلاثمائة وقد قارب الثمانين.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6،ص 2653)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2026-06-13T19:46:15+03:00</dcterms:created>
  <dcterms:modified xsi:type="dcterms:W3CDTF">2026-06-13T19:46:15+03:00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