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فرح أبو جعفر الغساني الكوفي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فرح أبو جعفر الغساني الكوفي النحوي
</w:t>
      </w:r>
    </w:p>
    <w:p>
      <w:pPr/>
      <w:r>
        <w:rPr/>
        <w:t xml:space="preserve">محمد بن فرح أبو جعفر الغساني الكوفي النحوي: أخذ عن سلمة بن</w:t>
      </w:r>
    </w:p>
    <w:p/>
    <w:p>
      <w:pPr/>
      <w:r>
        <w:rPr/>
        <w:t xml:space="preserve">عاصم صاحب الفراء، وقال الداني: أخذ القراءة عن أبي عمرو الدوري، وله عنه نسخة، وروى عنه الحروف أحمد بن جعفر بن عبيد الله بن المنادي ومحمد بن الحسن النقاش وأبو مزاحم الخاقاني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2026-06-13T19:50:08+03:00</dcterms:created>
  <dcterms:modified xsi:type="dcterms:W3CDTF">2026-06-13T19:50:08+03:00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