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علي أبو الحسن الدقيقي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أبو الحسن الدقيقي النحوي
</w:t>
      </w:r>
    </w:p>
    <w:p>
      <w:pPr/>
      <w:r>
        <w:rPr/>
        <w:t xml:space="preserve">محمد بن علي أبو الحسن الدقيقي النحوي: ولد سنة أربع وثمانين وثلاثمائة، أخذ عن أبي الحسن الرماني وغيره. وصنف المرشد في النحو. وكتاب المسموع من كلام العرب، وغير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معجم الأدباء / إرشاد الأريب إلى معرفة الأديب،(دار الغرب الإسلامي - بيروت،1993،ط 0،ج 6،ص 2580)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علي أبو الحسن الدقيقي 
</w:t>
      </w:r>
    </w:p>
    <w:p>
      <w:pPr/>
      <w:r>
        <w:rPr/>
        <w:t xml:space="preserve">محمد بن عليّ، أبو الحسن الدّقيقيّ. </w:t>
      </w:r>
    </w:p>
    <w:p/>
    <w:p>
      <w:pPr/>
      <w:r>
        <w:rPr/>
        <w:t xml:space="preserve">أخذ النّحو عن عليّ بن عيسى الرّمّانيّ وغيره، وخدم عضد الدولة.</w:t>
      </w:r>
    </w:p>
    <w:p/>
    <w:p>
      <w:pPr/>
      <w:r>
        <w:rPr/>
        <w:t xml:space="preserve">وصنّف كتاب المرشد في النّحو، وكتاب المسموع من غريب كلام العرب.</w:t>
      </w:r>
    </w:p>
    <w:p/>
    <w:p>
      <w:pPr/>
      <w:r>
        <w:rPr/>
        <w:t xml:space="preserve">ومات في سنة ثمان وسبعين وثلاث مائة عن نيّف وأربعين سنة.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 الثمين في أسماء المصنفين،(دار الغرب الإسلامي - تونس،2009،ط 1،ج 1،ص 115)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2026-06-13T19:45:43+03:00</dcterms:created>
  <dcterms:modified xsi:type="dcterms:W3CDTF">2026-06-13T19:45:43+03:00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