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طالب الأخباري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طالب الأخباري
</w:t>
      </w:r>
    </w:p>
    <w:p>
      <w:pPr/>
      <w:r>
        <w:rPr/>
        <w:t xml:space="preserve">محمد بن أحمد بن طالب الأخباري: قال الخطيب مات بعد سنة سبعين وثلاثمائة، ويكنى أبا الحسن، سكن الشام وحدث بطرابلس، أنشد أبو الحسن محمد بن أحمد البغدادي قال: أنشدني أبو علي الأعرابي لنفسه:</w:t>
      </w:r>
    </w:p>
    <w:p/>
    <w:p>
      <w:pPr>
        <w:jc w:val="center"/>
      </w:pPr>
      <w:r>
        <w:rPr>
          <w:color w:val="ff0000"/>
        </w:rPr>
        <w:t xml:space="preserve">كنت دهرا أعلل النفس بالوع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 وأخلو مستأنسا بالأماني</w:t>
      </w:r>
    </w:p>
    <w:p/>
    <w:p>
      <w:pPr>
        <w:jc w:val="center"/>
      </w:pPr>
      <w:r>
        <w:rPr>
          <w:color w:val="ff0000"/>
        </w:rPr>
        <w:t xml:space="preserve">فمضى الواعدون واقتطعتنا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فضول المنى صروف الزمان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2026-06-10T07:57:24+03:00</dcterms:created>
  <dcterms:modified xsi:type="dcterms:W3CDTF">2026-06-10T07:57:24+03:00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