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ابراهيم بن حبيب بن سمرة بن جندب
</w:t>
      </w:r>
    </w:p>
    <w:p>
      <w:pPr>
        <w:jc w:val="start"/>
        <w:bidi/>
      </w:pPr>
      <w:r>
        <w:rPr>
          <w:rFonts w:ascii="arial" w:hAnsi="arial" w:eastAsia="arial" w:cs="arial"/>
          <w:sz w:val="28"/>
          <w:szCs w:val="28"/>
          <w:b w:val="1"/>
          <w:bCs w:val="1"/>
          <w:rtl/>
        </w:rPr>
        <w:t xml:space="preserve">محمد بن ابراهيم بن حبيب بن سمرة بن جندب
</w:t>
      </w:r>
    </w:p>
    <w:p>
      <w:pPr/>
      <w:r>
        <w:rPr/>
        <w:t xml:space="preserve">محمد بن ابراهيم بن حبيب بن سمرة بن جندب بن هلال بن جربج بن مسرة بن حزن بن عمرو بن جابر بن ذي الرأسين، واسمه خشين، بن لأى بن عصيم بن شمخ بن فزارة بن ذبيان بن بغيض بن ريث بن غطفان بن سعد بن قيس بن عيلان بن مضر بن نزار بن معد بن عدنان، أبو عبد الله الفزاري: ولسمرة بن جندب صحبة بالنبي صلى الله عليه وسلم، وكان عبيد الله بن زياد يستعمله على شرط البصرة إذا قدم الكوفة، وكان الفزاري هذا نحويا ضابطا جيد الخط، أخذ عن المازني، وحكي عنه أنه قال:</w:t>
      </w:r>
    </w:p>
    <w:p/>
    <w:p>
      <w:pPr/>
      <w:r>
        <w:rPr/>
        <w:t xml:space="preserve">قرأت «كتاب الأمثال» للأصمعي على الأصمعي، ومن زعم أنه فرأه عليه غيري فقد كذب.</w:t>
      </w:r>
    </w:p>
    <w:p/>
    <w:p>
      <w:pPr/>
      <w:r>
        <w:rPr/>
        <w:t xml:space="preserve">قال المرزباني: كان محمد بن إبراهيم الفزاري الكوفي عالما بالنجوم، وهو الذي يقول فيه يحيى بن خالد البرمكي: أربعة لم يدرك مثلهم في فنونهم الخليل بن أحمد وابن المقفع وأبو حنيفة والفزاري.</w:t>
      </w:r>
    </w:p>
    <w:p/>
    <w:p>
      <w:pPr/>
      <w:r>
        <w:rPr/>
        <w:t xml:space="preserve">وقال جعفر بن يحيى: لم ير أبدع في فنه من الكسائي في النحو، والأصمعي في الشعر، والفزاري في النجوم، وزلزل في ضرب العود.</w:t>
      </w:r>
    </w:p>
    <w:p/>
    <w:p>
      <w:pPr/>
      <w:r>
        <w:rPr/>
        <w:t xml:space="preserve">وللفزاري القصيدة التي تقوم مقام ريجات المنجمين، وهي مزدوحة طويلة تدخل مع تفسيرها في عشرة أجلاد أولها:</w:t>
      </w:r>
    </w:p>
    <w:p/>
    <w:p>
      <w:pPr>
        <w:jc w:val="center"/>
      </w:pPr>
      <w:r>
        <w:rPr>
          <w:color w:val="ff0000"/>
        </w:rPr>
        <w:t xml:space="preserve">الحمد لله العلي الأعظم</w:t>
      </w:r>
      <w:r>
        <w:rPr>
          <w:color w:val="ff0000"/>
        </w:rPr>
        <w:t xml:space="preserve">      </w:t>
      </w:r>
      <w:r>
        <w:rPr>
          <w:color w:val="ff0000"/>
        </w:rPr>
        <w:t xml:space="preserve">ذي الفضل والمجد الكبير الأكرم</w:t>
      </w:r>
    </w:p>
    <w:p/>
    <w:p>
      <w:pPr>
        <w:jc w:val="center"/>
      </w:pPr>
      <w:r>
        <w:rPr>
          <w:color w:val="ff0000"/>
        </w:rPr>
        <w:t xml:space="preserve">الواحد الفرد الجواد المنعم</w:t>
      </w:r>
      <w:r>
        <w:rPr>
          <w:color w:val="ff0000"/>
        </w:rPr>
        <w:t xml:space="preserve">      </w:t>
      </w:r>
      <w:r>
        <w:rPr>
          <w:color w:val="ff0000"/>
        </w:rPr>
        <w:t xml:space="preserve">الخالق السبع العلى طباقا</w:t>
      </w:r>
    </w:p>
    <w:p/>
    <w:p>
      <w:pPr>
        <w:jc w:val="center"/>
      </w:pPr>
      <w:r>
        <w:rPr>
          <w:color w:val="ff0000"/>
        </w:rPr>
        <w:t xml:space="preserve">والشمس يجلو ضوؤها الأعساقا</w:t>
      </w:r>
      <w:r>
        <w:rPr>
          <w:color w:val="ff0000"/>
        </w:rPr>
        <w:t xml:space="preserve">      </w:t>
      </w:r>
      <w:r>
        <w:rPr>
          <w:color w:val="ff0000"/>
        </w:rPr>
        <w:t xml:space="preserve">والبدر يملا نوره الافاقا</w:t>
      </w:r>
    </w:p>
    <w:p/>
    <w:p>
      <w:pPr/>
      <w:r>
        <w:rPr/>
        <w:t xml:space="preserve">وهي هكذا ثلاثة أقفال، ثلاثة أقفال.</w:t>
      </w:r>
    </w:p>
    <w:p>
      <w:pPr>
        <w:jc w:val="start"/>
        <w:bidi/>
      </w:pPr>
      <w:r>
        <w:rPr>
          <w:sz w:val="24"/>
          <w:szCs w:val="24"/>
          <w:b w:val="1"/>
          <w:bCs w:val="1"/>
          <w:rtl/>
        </w:rPr>
        <w:t xml:space="preserve">
معجم الأدباء / إرشاد الأريب إلى معرفة الأديب،(دار الغرب الإسلامي - بيروت،1993،ط 0،ج 5،ص 2294)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2026-05-17T03:51:40+03:00</dcterms:created>
  <dcterms:modified xsi:type="dcterms:W3CDTF">2026-05-17T03:51:40+03:00</dcterms:modified>
</cp:coreProperties>
</file>

<file path=docProps/custom.xml><?xml version="1.0" encoding="utf-8"?>
<Properties xmlns="http://schemas.openxmlformats.org/officeDocument/2006/custom-properties" xmlns:vt="http://schemas.openxmlformats.org/officeDocument/2006/docPropsVTypes"/>
</file>