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السيد النحوي البطليوسي
</w:t>
      </w:r>
    </w:p>
    <w:p>
      <w:pPr>
        <w:jc w:val="start"/>
        <w:bidi/>
      </w:pPr>
      <w:r>
        <w:rPr>
          <w:rFonts w:ascii="arial" w:hAnsi="arial" w:eastAsia="arial" w:cs="arial"/>
          <w:sz w:val="28"/>
          <w:szCs w:val="28"/>
          <w:b w:val="1"/>
          <w:bCs w:val="1"/>
          <w:rtl/>
        </w:rPr>
        <w:t xml:space="preserve">علي بن محمد بن السيد النحوي البطليوسي
</w:t>
      </w:r>
    </w:p>
    <w:p>
      <w:pPr/>
      <w:r>
        <w:rPr/>
        <w:t xml:space="preserve">علي بن محمد بن السيد النحوي البطليوسي أبو الحسن، ويعرف بالخيطال، وهو أخو أبي محمد عبد الله بن السيد النحوي، روى عن أبي بكر ابن</w:t>
      </w:r>
    </w:p>
    <w:p/>
    <w:p>
      <w:pPr/>
      <w:r>
        <w:rPr/>
        <w:t xml:space="preserve">الغراب وأبي عبد الله محمد بن يونس وغيرهما. أخذ عنه أخوه أبو محمد كثيرا من كتب الآداب وغيرها، وكان مقدما في علم اللغة وحفظها وضبطها، ومات بقلعة رباح معتقلا من قبل ابن عكاشة قائدها سنة ثمان وثمانين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5،ص 1957)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2026-05-17T05:49:07+03:00</dcterms:created>
  <dcterms:modified xsi:type="dcterms:W3CDTF">2026-05-17T05:49:07+03:00</dcterms:modified>
</cp:coreProperties>
</file>

<file path=docProps/custom.xml><?xml version="1.0" encoding="utf-8"?>
<Properties xmlns="http://schemas.openxmlformats.org/officeDocument/2006/custom-properties" xmlns:vt="http://schemas.openxmlformats.org/officeDocument/2006/docPropsVTypes"/>
</file>