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حمزة الأديب أبو الحسن، مصنف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حمزة الأديب أبو الحسن، مصنف
</w:t>
      </w:r>
    </w:p>
    <w:p>
      <w:pPr/>
      <w:r>
        <w:rPr/>
        <w:t xml:space="preserve">علي بن حمزة الأديب أبو الحسن، مصنف الرسالة الحمارية: قدم دمشق ومدح بها أبا الفتح صالح بن أسد الكاتب في سنة ثلاثين وأربعمائة، روى عنه أبو الحسن علي بن عبد السلام الصوري ومات بأطرابلس، ذكره ابن عساكر هكذا.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1756)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2026-05-17T06:39:06+03:00</dcterms:created>
  <dcterms:modified xsi:type="dcterms:W3CDTF">2026-05-17T06:39:06+03:00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