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الكافي الهاروني اليهودي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الكافي الهاروني اليهودي
</w:t>
      </w:r>
    </w:p>
    <w:p>
      <w:pPr/>
      <w:r>
        <w:rPr/>
        <w:t xml:space="preserve">عبد الكافي الهاروني اليهودي: صاحب الخط المليح إلى الغاية على طريقة ابن البواب؛ كان موجودا بعد الأربعمائة، وأنشدت من شعره:</w:t>
      </w:r>
    </w:p>
    <w:p/>
    <w:p>
      <w:pPr>
        <w:jc w:val="center"/>
      </w:pPr>
      <w:r>
        <w:rPr>
          <w:color w:val="ff0000"/>
        </w:rPr>
        <w:t xml:space="preserve">قلبي معنى عميد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بين الهوى والهواء</w:t>
      </w:r>
    </w:p>
    <w:p/>
    <w:p>
      <w:pPr>
        <w:jc w:val="center"/>
      </w:pPr>
      <w:r>
        <w:rPr>
          <w:color w:val="ff0000"/>
        </w:rPr>
        <w:t xml:space="preserve">هذا يقود زمامي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وذا يصد هوائي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يا من يقرب وصلي منه موعده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لولا عوائق من خلف تباعده</w:t>
      </w:r>
    </w:p>
    <w:p/>
    <w:p>
      <w:pPr>
        <w:jc w:val="center"/>
      </w:pPr>
      <w:r>
        <w:rPr>
          <w:color w:val="ff0000"/>
        </w:rPr>
        <w:t xml:space="preserve">لا تحسبن دموعي البيض غير دمي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وإنما نفسي الحامي يصعده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1569)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2026-05-17T07:34:13+03:00</dcterms:created>
  <dcterms:modified xsi:type="dcterms:W3CDTF">2026-05-17T07:34:13+03:00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