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مالك القيسي الصقلي، أبو المصيب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مالك القيسي الصقلي، أبو المصيب
</w:t>
      </w:r>
    </w:p>
    <w:p>
      <w:pPr/>
      <w:r>
        <w:rPr/>
        <w:t xml:space="preserve">عبد الله بن أبي مالك القيسي الصقلي، أبو المصيب: أحد رجال اللغة والعربية المطابيع في أجناس القريض، العالمين بالأوزان والأعاريض، فمنه قوله:</w:t>
      </w:r>
    </w:p>
    <w:p/>
    <w:p>
      <w:pPr>
        <w:jc w:val="center"/>
      </w:pPr>
      <w:r>
        <w:rPr>
          <w:color w:val="ff0000"/>
        </w:rPr>
        <w:t xml:space="preserve">غلط الذي سمى الحجارة جوهرا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الكريم أحق باسم الجوهر</w:t>
      </w:r>
    </w:p>
    <w:p/>
    <w:p>
      <w:pPr>
        <w:jc w:val="center"/>
      </w:pPr>
      <w:r>
        <w:rPr>
          <w:color w:val="ff0000"/>
        </w:rPr>
        <w:t xml:space="preserve">إن الجواهر قد علمت صوامت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والمرء جوهره جميل المحضر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2026-05-17T07:42:46+03:00</dcterms:created>
  <dcterms:modified xsi:type="dcterms:W3CDTF">2026-05-17T07:42:46+03:00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