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إسحاق بن سلام المكاري، 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إسحاق بن سلام المكاري، أبو العباس
</w:t>
      </w:r>
    </w:p>
    <w:p>
      <w:pPr/>
      <w:r>
        <w:rPr/>
        <w:t xml:space="preserve">عبد الله بن إسحاق بن سلام المكاري، أبو العباس: كان جيد العلم بالغريب والأشعار والرواية والآثار، فقيها شاعرا صدوقا، مات سنة إحدى وسبعين ومائتين.</w:t>
      </w:r>
    </w:p>
    <w:p/>
    <w:p>
      <w:pPr/>
      <w:r>
        <w:rPr/>
        <w:t xml:space="preserve">وكان يتشيع. وهجا المتوكل بقصيدة، فأمر بقتله، فعوجل بالحادث عليه وأفلت. وهو القائل يرثي أبا الحسن بن يحيى عمر الطالبي:</w:t>
      </w:r>
    </w:p>
    <w:p/>
    <w:p>
      <w:pPr>
        <w:jc w:val="center"/>
      </w:pPr>
      <w:r>
        <w:rPr>
          <w:color w:val="ff0000"/>
        </w:rPr>
        <w:t xml:space="preserve">فإن يك يا ابن المصطفى قبر سيد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تعقر خيل حوله ونجائب</w:t>
      </w:r>
    </w:p>
    <w:p/>
    <w:p>
      <w:pPr>
        <w:jc w:val="center"/>
      </w:pPr>
      <w:r>
        <w:rPr>
          <w:color w:val="ff0000"/>
        </w:rPr>
        <w:t xml:space="preserve">فقبرك أولى أن تعقر حوله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رجال المعالي والنساء الكواعب</w:t>
      </w:r>
    </w:p>
    <w:p/>
    <w:p>
      <w:pPr/>
      <w:r>
        <w:rPr/>
        <w:t xml:space="preserve">وله يهجو ابن أبي حكيم:</w:t>
      </w:r>
    </w:p>
    <w:p/>
    <w:p>
      <w:pPr>
        <w:jc w:val="center"/>
      </w:pPr>
      <w:r>
        <w:rPr>
          <w:color w:val="ff0000"/>
        </w:rPr>
        <w:t xml:space="preserve">وتكيد ربك في مغارس لحية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الله يزرعها وكفك تحصد</w:t>
      </w:r>
    </w:p>
    <w:p/>
    <w:p>
      <w:pPr>
        <w:jc w:val="center"/>
      </w:pPr>
      <w:r>
        <w:rPr>
          <w:color w:val="ff0000"/>
        </w:rPr>
        <w:t xml:space="preserve">تأبى السجود لمن براك تمردا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وترى الأيور المنعظات فتسجد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1506)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2026-05-17T08:34:14+03:00</dcterms:created>
  <dcterms:modified xsi:type="dcterms:W3CDTF">2026-05-17T08:34:14+03:00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