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محمد بن طراوة الشيباني المالقي النحوي
</w:t>
      </w:r>
    </w:p>
    <w:p>
      <w:pPr>
        <w:jc w:val="start"/>
        <w:bidi/>
      </w:pPr>
      <w:r>
        <w:rPr>
          <w:rFonts w:ascii="arial" w:hAnsi="arial" w:eastAsia="arial" w:cs="arial"/>
          <w:sz w:val="28"/>
          <w:szCs w:val="28"/>
          <w:b w:val="1"/>
          <w:bCs w:val="1"/>
          <w:rtl/>
        </w:rPr>
        <w:t xml:space="preserve">سليمان بن محمد بن طراوة الشيباني المالقي النحوي
</w:t>
      </w:r>
    </w:p>
    <w:p>
      <w:pPr/>
      <w:r>
        <w:rPr/>
        <w:t xml:space="preserve">سليمان بن محمد بن طراوة الشيباني المالقي النحوي أبو الحسين: إمام عظيم في النحو، قرأ عليه أكثر أهل الأندلس، وكان نحوي الأندلس في عصره. قرأ على أبي الحجاج يوسف الأعلم، ومات سنة ثلاث وخمسمائة وعاش نيفا وتسعين سنة، وكان يعرف بالأستاذ، وذكروا أنه لا يلقب بالغرب بالاستاذ إلا النحوي الأديب؛ أنشد لأبزون بن مهيروز الكاتب:</w:t>
      </w:r>
    </w:p>
    <w:p/>
    <w:p>
      <w:pPr>
        <w:jc w:val="center"/>
      </w:pPr>
      <w:r>
        <w:rPr>
          <w:color w:val="ff0000"/>
        </w:rPr>
        <w:t xml:space="preserve">وقالوا أفق من سكرة اللهو والصبا</w:t>
      </w:r>
      <w:r>
        <w:rPr>
          <w:color w:val="ff0000"/>
        </w:rPr>
        <w:t xml:space="preserve">      </w:t>
      </w:r>
      <w:r>
        <w:rPr>
          <w:color w:val="ff0000"/>
        </w:rPr>
        <w:t xml:space="preserve">فقد لاح شيب في دجاك عجيب</w:t>
      </w:r>
    </w:p>
    <w:p/>
    <w:p>
      <w:pPr>
        <w:jc w:val="center"/>
      </w:pPr>
      <w:r>
        <w:rPr>
          <w:color w:val="ff0000"/>
        </w:rPr>
        <w:t xml:space="preserve">فقلت أخلائي دعوني ولذتي</w:t>
      </w:r>
      <w:r>
        <w:rPr>
          <w:color w:val="ff0000"/>
        </w:rPr>
        <w:t xml:space="preserve">      </w:t>
      </w:r>
      <w:r>
        <w:rPr>
          <w:color w:val="ff0000"/>
        </w:rPr>
        <w:t xml:space="preserve">فإن الكرى عند الصباح يطيب</w:t>
      </w:r>
    </w:p>
    <w:p/>
    <w:p>
      <w:pPr/>
      <w:r>
        <w:rPr/>
        <w:t xml:space="preserve">فقال: هذا وهم، فإن هذين البيتين لأبي العباس، وأما التي لأبزون:</w:t>
      </w:r>
    </w:p>
    <w:p/>
    <w:p>
      <w:pPr>
        <w:jc w:val="center"/>
      </w:pPr>
      <w:r>
        <w:rPr>
          <w:color w:val="ff0000"/>
        </w:rPr>
        <w:t xml:space="preserve">وقائلة خل الصبا لرجاله</w:t>
      </w:r>
      <w:r>
        <w:rPr>
          <w:color w:val="ff0000"/>
        </w:rPr>
        <w:t xml:space="preserve">      </w:t>
      </w:r>
      <w:r>
        <w:rPr>
          <w:color w:val="ff0000"/>
        </w:rPr>
        <w:t xml:space="preserve">فإن الصبا بعد المشيب جنون</w:t>
      </w:r>
    </w:p>
    <w:p/>
    <w:p>
      <w:pPr>
        <w:jc w:val="center"/>
      </w:pPr>
      <w:r>
        <w:rPr>
          <w:color w:val="ff0000"/>
        </w:rPr>
        <w:t xml:space="preserve">فقلت لها لا تعذليني فإنما</w:t>
      </w:r>
      <w:r>
        <w:rPr>
          <w:color w:val="ff0000"/>
        </w:rPr>
        <w:t xml:space="preserve">      </w:t>
      </w:r>
      <w:r>
        <w:rPr>
          <w:color w:val="ff0000"/>
        </w:rPr>
        <w:t xml:space="preserve">ألذ الكرى عند الصباح يكون</w:t>
      </w:r>
    </w:p>
    <w:p/>
    <w:p>
      <w:pPr/>
      <w:r>
        <w:rPr/>
        <w:t xml:space="preserve">ومما هجاه به أبو الحسن علي بن عبد الغني الحصري:</w:t>
      </w:r>
    </w:p>
    <w:p/>
    <w:p>
      <w:pPr>
        <w:jc w:val="center"/>
      </w:pPr>
      <w:r>
        <w:rPr>
          <w:color w:val="ff0000"/>
        </w:rPr>
        <w:t xml:space="preserve">ولابن طراوة نحو طري</w:t>
      </w:r>
      <w:r>
        <w:rPr>
          <w:color w:val="ff0000"/>
        </w:rPr>
        <w:t xml:space="preserve">      </w:t>
      </w:r>
      <w:r>
        <w:rPr>
          <w:color w:val="ff0000"/>
        </w:rPr>
        <w:t xml:space="preserve">إذا شمه الناس قالوا خري</w:t>
      </w:r>
    </w:p>
    <w:p/>
    <w:p>
      <w:pPr>
        <w:jc w:val="start"/>
        <w:bidi/>
      </w:pPr>
      <w:r>
        <w:rPr>
          <w:sz w:val="24"/>
          <w:szCs w:val="24"/>
          <w:b w:val="1"/>
          <w:bCs w:val="1"/>
          <w:rtl/>
        </w:rPr>
        <w:t xml:space="preserve">
معجم الأدباء / إرشاد الأريب إلى معرفة الأديب،(دار الغرب الإسلامي - بيروت،1993،ط 0،ج 3،ص 1402)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2026-05-17T08:33:47+03:00</dcterms:created>
  <dcterms:modified xsi:type="dcterms:W3CDTF">2026-05-17T08:33:47+03:00</dcterms:modified>
</cp:coreProperties>
</file>

<file path=docProps/custom.xml><?xml version="1.0" encoding="utf-8"?>
<Properties xmlns="http://schemas.openxmlformats.org/officeDocument/2006/custom-properties" xmlns:vt="http://schemas.openxmlformats.org/officeDocument/2006/docPropsVTypes"/>
</file>