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عبد الله أبو بكر الهذلي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عبد الله أبو بكر الهذلي
</w:t>
      </w:r>
    </w:p>
    <w:p>
      <w:pPr/>
      <w:r>
        <w:rPr/>
        <w:t xml:space="preserve">سلمة بن عبد الله أبو بكر الهذلي: كان عالما بأيام العرب وسيرها وأحد أصحاب الحديث، وكان قد لقي الزهري والحسن البصري ومحمد بن سيرين، وكان بصريا مات في سنة تسع وخمسين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2026-05-17T09:43:18+03:00</dcterms:created>
  <dcterms:modified xsi:type="dcterms:W3CDTF">2026-05-17T09:43:18+03:00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