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سكن بن سعيد الأندلسي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سكن بن سعيد الأندلسي
</w:t>
      </w:r>
    </w:p>
    <w:p>
      <w:pPr/>
      <w:r>
        <w:rPr/>
        <w:t xml:space="preserve">سكن بن سعيد الأندلسي: له كتاب في طبقات الكتاب بالأندلس.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سكن بن سعيد
</w:t>
      </w:r>
    </w:p>
    <w:p>
      <w:pPr/>
      <w:r>
        <w:rPr/>
        <w:t xml:space="preserve">سكن بن سعيد </w:t>
      </w:r>
    </w:p>
    <w:p/>
    <w:p>
      <w:pPr/>
      <w:r>
        <w:rPr/>
        <w:t xml:space="preserve">أديب أخباري له كتاب في طبقات الكتاب الأندلسي، ذكره أبو محمد علي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2026-07-27T14:23:55+03:00</dcterms:created>
  <dcterms:modified xsi:type="dcterms:W3CDTF">2026-07-27T14:23:55+03:00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