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 بن عبد العزيز بن عبد الله بن محمد
</w:t>
      </w:r>
    </w:p>
    <w:p>
      <w:pPr>
        <w:jc w:val="start"/>
        <w:bidi/>
      </w:pPr>
      <w:r>
        <w:rPr>
          <w:rFonts w:ascii="arial" w:hAnsi="arial" w:eastAsia="arial" w:cs="arial"/>
          <w:sz w:val="28"/>
          <w:szCs w:val="28"/>
          <w:b w:val="1"/>
          <w:bCs w:val="1"/>
          <w:rtl/>
        </w:rPr>
        <w:t xml:space="preserve">سعيد بن عبد العزيز بن عبد الله بن محمد
</w:t>
      </w:r>
    </w:p>
    <w:p>
      <w:pPr/>
      <w:r>
        <w:rPr/>
        <w:t xml:space="preserve">سعيد بن عبد العزيز بن عبد الله بن محمد بن إبراهيم بن عبد المؤمن بن طيفور، أبو سهل النيلي: كان أديبا نحويا فقيها طبيبا عالما بصناعة الطب، وله من التصانيف: اختصار كتاب المسائل لحنين. تلخيص شرح فصول بقراط لجالينوس مع نكت من شرح أبي بكر الرازي، وغير ذلك، مات سنة عشرين وأربعمائة، ومن شعره:</w:t>
      </w:r>
    </w:p>
    <w:p/>
    <w:p>
      <w:pPr>
        <w:jc w:val="center"/>
      </w:pPr>
      <w:r>
        <w:rPr>
          <w:color w:val="ff0000"/>
        </w:rPr>
        <w:t xml:space="preserve">يا مفدى العذار والخد والقد</w:t>
      </w:r>
      <w:r>
        <w:rPr>
          <w:color w:val="ff0000"/>
        </w:rPr>
        <w:t xml:space="preserve">      </w:t>
      </w:r>
      <w:r>
        <w:rPr>
          <w:color w:val="ff0000"/>
        </w:rPr>
        <w:t xml:space="preserve">بنفسي وما أراها كثيرا</w:t>
      </w:r>
    </w:p>
    <w:p/>
    <w:p>
      <w:pPr>
        <w:jc w:val="center"/>
      </w:pPr>
      <w:r>
        <w:rPr>
          <w:color w:val="ff0000"/>
        </w:rPr>
        <w:t xml:space="preserve">ومعيري من سقم عينيه سقما</w:t>
      </w:r>
      <w:r>
        <w:rPr>
          <w:color w:val="ff0000"/>
        </w:rPr>
        <w:t xml:space="preserve">      </w:t>
      </w:r>
      <w:r>
        <w:rPr>
          <w:color w:val="ff0000"/>
        </w:rPr>
        <w:t xml:space="preserve">دمت مضنى به ودمت معيرا</w:t>
      </w:r>
    </w:p>
    <w:p/>
    <w:p>
      <w:pPr>
        <w:jc w:val="center"/>
      </w:pPr>
      <w:r>
        <w:rPr>
          <w:color w:val="ff0000"/>
        </w:rPr>
        <w:t xml:space="preserve">اسقني الراح تشف لوعة قلب</w:t>
      </w:r>
      <w:r>
        <w:rPr>
          <w:color w:val="ff0000"/>
        </w:rPr>
        <w:t xml:space="preserve">      </w:t>
      </w:r>
      <w:r>
        <w:rPr>
          <w:color w:val="ff0000"/>
        </w:rPr>
        <w:t xml:space="preserve">بات مذ بنت للهموم سميرا</w:t>
      </w:r>
    </w:p>
    <w:p/>
    <w:p>
      <w:pPr>
        <w:jc w:val="center"/>
      </w:pPr>
      <w:r>
        <w:rPr>
          <w:color w:val="ff0000"/>
        </w:rPr>
        <w:t xml:space="preserve">هي في الكاس خمرة فإذا ما</w:t>
      </w:r>
      <w:r>
        <w:rPr>
          <w:color w:val="ff0000"/>
        </w:rPr>
        <w:t xml:space="preserve">      </w:t>
      </w:r>
      <w:r>
        <w:rPr>
          <w:color w:val="ff0000"/>
        </w:rPr>
        <w:t xml:space="preserve">أفرغت في الحشا استحالت سرورا</w:t>
      </w:r>
    </w:p>
    <w:p/>
    <w:p>
      <w:pPr>
        <w:jc w:val="start"/>
        <w:bidi/>
      </w:pPr>
      <w:r>
        <w:rPr>
          <w:sz w:val="24"/>
          <w:szCs w:val="24"/>
          <w:b w:val="1"/>
          <w:bCs w:val="1"/>
          <w:rtl/>
        </w:rPr>
        <w:t xml:space="preserve">
معجم الأدباء / إرشاد الأريب إلى معرفة الأديب،(دار الغرب الإسلامي - بيروت،1993،ط 0،ج 3،ص 1368)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عبد العزيز بن عبد الله بن محمد أبو سهل النيلي أخو الشيخ أبي عبد الرحمن فقيه شاعر إمام في الطب ثقة في الحديث
</w:t>
      </w:r>
    </w:p>
    <w:p>
      <w:pPr/>
      <w:r>
        <w:rPr/>
        <w:t xml:space="preserve">سعيد بن عبد العزيز بن عبد الله بن محمد أبو سهل النيلي أخو الشيخ أبي عبد الرحمن فقيه شاعر إمام في الطب ثقة في الحديث وروى عن أبي عمرو بن حمدان وغيره</w:t>
      </w:r>
    </w:p>
    <w:p/>
    <w:p>
      <w:pPr/>
      <w:r>
        <w:rPr/>
        <w:t xml:space="preserve">مات فجأة سنة عشر وأربعمائة عن سبع وستين سنة</w:t>
      </w:r>
    </w:p>
    <w:p>
      <w:pPr>
        <w:jc w:val="start"/>
        <w:bidi/>
      </w:pPr>
      <w:r>
        <w:rPr>
          <w:sz w:val="24"/>
          <w:szCs w:val="24"/>
          <w:b w:val="1"/>
          <w:bCs w:val="1"/>
          <w:rtl/>
        </w:rPr>
        <w:t xml:space="preserve">
طبقات الشافعية الكبرى،(دار هجر - القاهرة،1992،ط 2،ج 4،ص 387)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عبد العزيز بن عبد اللَّه أبو سهل النيلي
</w:t>
      </w:r>
    </w:p>
    <w:p>
      <w:pPr/>
      <w:r>
        <w:rPr/>
        <w:t xml:space="preserve">سعيد بن عبد العزيز بن عبد اللَّه أبو سهل النيلي </w:t>
      </w:r>
    </w:p>
    <w:p/>
    <w:p>
      <w:pPr/>
      <w:r>
        <w:rPr/>
        <w:t xml:space="preserve">أخو الشيخ أبي عبد الرحمن، فقيه نحوى، شاعر إمام في الطب، تفقه في الحديث، مات فجأة سنة عشرين وأربعمائة عن سبع وستين سنة.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2026-05-17T09:43:39+03:00</dcterms:created>
  <dcterms:modified xsi:type="dcterms:W3CDTF">2026-05-17T09:43:39+03:00</dcterms:modified>
</cp:coreProperties>
</file>

<file path=docProps/custom.xml><?xml version="1.0" encoding="utf-8"?>
<Properties xmlns="http://schemas.openxmlformats.org/officeDocument/2006/custom-properties" xmlns:vt="http://schemas.openxmlformats.org/officeDocument/2006/docPropsVTypes"/>
</file>