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حميد بن البختكان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حميد بن البختكان
</w:t>
      </w:r>
    </w:p>
    <w:p>
      <w:pPr/>
      <w:r>
        <w:rPr/>
        <w:t xml:space="preserve">سعيد بن حميد بن البختكان: يكنى أبا عياض، كاتب شاعر مترسل وله أصل في الفرس قديم، شديد العصبية على العرب، له من الكتب كتاب افتخار العجم على العرب. وكتاب رسائله.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2026-05-17T09:41:52+03:00</dcterms:created>
  <dcterms:modified xsi:type="dcterms:W3CDTF">2026-05-17T09:41:52+03:00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