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أحمد بن مكي النيلي المؤدب الشيعي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أحمد بن مكي النيلي المؤدب الشيعي
</w:t>
      </w:r>
    </w:p>
    <w:p>
      <w:pPr/>
      <w:r>
        <w:rPr/>
        <w:t xml:space="preserve">سعد بن أحمد بن مكي النيلي المؤدب الشيعي: كان نحويا فاضلا عالما بالأدب، مغاليا في التشيع، له شعر جيد أكثره في مديح أهل البيت، وله غزل رقيق.</w:t>
      </w:r>
    </w:p>
    <w:p/>
    <w:p>
      <w:pPr/>
      <w:r>
        <w:rPr/>
        <w:t xml:space="preserve">مات سنة خمس وستين وخمسمائة وقد ناهز المائة؛ ومن شعره:</w:t>
      </w:r>
    </w:p>
    <w:p/>
    <w:p>
      <w:pPr>
        <w:jc w:val="center"/>
      </w:pPr>
      <w:r>
        <w:rPr>
          <w:color w:val="ff0000"/>
        </w:rPr>
        <w:t xml:space="preserve">قمر أقام قيامتي بقوامه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لا يجود لمهجتي بذمامه</w:t>
      </w:r>
    </w:p>
    <w:p/>
    <w:p>
      <w:pPr>
        <w:jc w:val="center"/>
      </w:pPr>
      <w:r>
        <w:rPr>
          <w:color w:val="ff0000"/>
        </w:rPr>
        <w:t xml:space="preserve">ملكته كبدي فأتلف مهجتي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بجمال بهجته وحسن كلامه</w:t>
      </w:r>
    </w:p>
    <w:p/>
    <w:p>
      <w:pPr>
        <w:jc w:val="center"/>
      </w:pPr>
      <w:r>
        <w:rPr>
          <w:color w:val="ff0000"/>
        </w:rPr>
        <w:t xml:space="preserve">وبمبسم عذب كأن رضابه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شهد مذاب في عبير مدامه</w:t>
      </w:r>
    </w:p>
    <w:p/>
    <w:p>
      <w:pPr>
        <w:jc w:val="center"/>
      </w:pPr>
      <w:r>
        <w:rPr>
          <w:color w:val="ff0000"/>
        </w:rPr>
        <w:t xml:space="preserve">وبناظر غنج وطرف أحور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يصمي القلوب إذا رمى بسهامه</w:t>
      </w:r>
    </w:p>
    <w:p/>
    <w:p>
      <w:pPr>
        <w:jc w:val="center"/>
      </w:pPr>
      <w:r>
        <w:rPr>
          <w:color w:val="ff0000"/>
        </w:rPr>
        <w:t xml:space="preserve">وكأن خط عذاره في حسنه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شمس تجلت وهي تحت لثامه</w:t>
      </w:r>
    </w:p>
    <w:p/>
    <w:p>
      <w:pPr>
        <w:jc w:val="center"/>
      </w:pPr>
      <w:r>
        <w:rPr>
          <w:color w:val="ff0000"/>
        </w:rPr>
        <w:t xml:space="preserve">فالصبح يسفر من ضياء جبينه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والليل يقبل من أثيث ظلامه</w:t>
      </w:r>
    </w:p>
    <w:p/>
    <w:p>
      <w:pPr>
        <w:jc w:val="center"/>
      </w:pPr>
      <w:r>
        <w:rPr>
          <w:color w:val="ff0000"/>
        </w:rPr>
        <w:t xml:space="preserve">والظبي ليس لحاظه كلحاظه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والغصن ليس قوامه كقوامه</w:t>
      </w:r>
    </w:p>
    <w:p/>
    <w:p>
      <w:pPr>
        <w:jc w:val="center"/>
      </w:pPr>
      <w:r>
        <w:rPr>
          <w:color w:val="ff0000"/>
        </w:rPr>
        <w:t xml:space="preserve">قمر كأن الحسن يعشق بعضه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بعضا فساعده على قسامه</w:t>
      </w:r>
    </w:p>
    <w:p/>
    <w:p>
      <w:pPr>
        <w:jc w:val="center"/>
      </w:pPr>
      <w:r>
        <w:rPr>
          <w:color w:val="ff0000"/>
        </w:rPr>
        <w:t xml:space="preserve">فالحسن من تلقائه وورائه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ويمينه وشماله وأمامه</w:t>
      </w:r>
    </w:p>
    <w:p/>
    <w:p>
      <w:pPr>
        <w:jc w:val="center"/>
      </w:pPr>
      <w:r>
        <w:rPr>
          <w:color w:val="ff0000"/>
        </w:rPr>
        <w:t xml:space="preserve">ويكاد من ترف لدقة خصره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ينقد بالأرداف عند قيامه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2026-07-27T13:32:11+03:00</dcterms:created>
  <dcterms:modified xsi:type="dcterms:W3CDTF">2026-07-27T13:32:11+03:00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