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خداش بن عجلان أبو الهيثم، مولى المهلب
</w:t>
      </w:r>
    </w:p>
    <w:p>
      <w:pPr>
        <w:jc w:val="start"/>
        <w:bidi/>
      </w:pPr>
      <w:r>
        <w:rPr>
          <w:rFonts w:ascii="arial" w:hAnsi="arial" w:eastAsia="arial" w:cs="arial"/>
          <w:sz w:val="28"/>
          <w:szCs w:val="28"/>
          <w:b w:val="1"/>
          <w:bCs w:val="1"/>
          <w:rtl/>
        </w:rPr>
        <w:t xml:space="preserve">خالد بن خداش بن عجلان أبو الهيثم، مولى المهلب
</w:t>
      </w:r>
    </w:p>
    <w:p>
      <w:pPr/>
      <w:r>
        <w:rPr/>
        <w:t xml:space="preserve">خالد بن خداش بن عجلان أبو الهيثم، مولى المهلب بن أبي صفرة: مات سنة ثلاث وعشرين ومائتين، أخذ الحديث عن مالك بن أنس والمغيرة بن عبد الرحمن وغيرهما.... وله من الكتب: كتاب الازارقة وحروب المهلب.</w:t>
      </w:r>
    </w:p>
    <w:p/>
    <w:p>
      <w:pPr/>
      <w:r>
        <w:rPr/>
        <w:t xml:space="preserve">كتاب أخبار آل المهلب .</w:t>
      </w:r>
    </w:p>
    <w:p>
      <w:pPr>
        <w:jc w:val="start"/>
        <w:bidi/>
      </w:pPr>
      <w:r>
        <w:rPr>
          <w:sz w:val="24"/>
          <w:szCs w:val="24"/>
          <w:b w:val="1"/>
          <w:bCs w:val="1"/>
          <w:rtl/>
        </w:rPr>
        <w:t xml:space="preserve">
معجم الأدباء / إرشاد الأريب إلى معرفة الأديب،(دار الغرب الإسلامي - بيروت،1993،ط 0،ج 3،ص 1231)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w:t>
      </w:r>
    </w:p>
    <w:p>
      <w:pPr/>
      <w:r>
        <w:rPr/>
        <w:t xml:space="preserve">خالد بن خداش ابن عجلان الإمام الحافظ الصدوق، أبو الهيثم المهلبي مولاهم البصري نزيل بغداد.</w:t>
      </w:r>
    </w:p>
    <w:p/>
    <w:p>
      <w:pPr/>
      <w:r>
        <w:rPr/>
        <w:t xml:space="preserve">حدث عن: مالك بن أنس ومهدي بن ميمون، وأبي عوانة وحماد بن زيد، وبكار بن عبد العزيز بن أبي بكرة وطائفة.</w:t>
      </w:r>
    </w:p>
    <w:p/>
    <w:p>
      <w:pPr/>
      <w:r>
        <w:rPr/>
        <w:t xml:space="preserve">حدث عنه: مسلم في صحيحه، وأحمد بن أبي خيثمة وأبو زرعة، وأبو بكر بن أبي الدنيا، وعثمان بن خرزاذ وولده محمد بن خالد وخلق سواهم.</w:t>
      </w:r>
    </w:p>
    <w:p/>
    <w:p>
      <w:pPr/>
      <w:r>
        <w:rPr/>
        <w:t xml:space="preserve">قال أبو حاتم وغيره: هو صدوق.</w:t>
      </w:r>
    </w:p>
    <w:p/>
    <w:p>
      <w:pPr/>
      <w:r>
        <w:rPr/>
        <w:t xml:space="preserve">وقال زكريا الساجي: فيه ضعف.</w:t>
      </w:r>
    </w:p>
    <w:p/>
    <w:p>
      <w:pPr/>
      <w:r>
        <w:rPr/>
        <w:t xml:space="preserve">قلت: أبلغ ما نقموا عليه أنه ينفرد بأحاديث عن حماد بن زيد وهذا لا يدل على لينه فإنه لازمه مدة.</w:t>
      </w:r>
    </w:p>
    <w:p/>
    <w:p>
      <w:pPr/>
      <w:r>
        <w:rPr/>
        <w:t xml:space="preserve">مات في جمادى الآخرة سنة ثلاث وعشرين ومائتين.</w:t>
      </w:r>
    </w:p>
    <w:p/>
    <w:p>
      <w:pPr/>
      <w:r>
        <w:rPr/>
        <w:t xml:space="preserve">وقد خرج له: النسائي بواسطة.</w:t>
      </w:r>
    </w:p>
    <w:p>
      <w:pPr>
        <w:jc w:val="start"/>
        <w:bidi/>
      </w:pPr>
      <w:r>
        <w:rPr>
          <w:sz w:val="24"/>
          <w:szCs w:val="24"/>
          <w:b w:val="1"/>
          <w:bCs w:val="1"/>
          <w:rtl/>
        </w:rPr>
        <w:t xml:space="preserve">
سير أعلام النبلاء،(دار الحديث- القاهرة،2006،ط 0،ج 8،ص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w:t>
      </w:r>
    </w:p>
    <w:p>
      <w:pPr/>
      <w:r>
        <w:rPr/>
        <w:t xml:space="preserve">خالد بن خداش بن عجلان. ويكنى أبا الهيثم مولى آل المهلب بن أبي صفرة و. كان ثقة. روى عن حماد بن زيد وأبي عوانة وغيرهما. وتوفي في سنة ثلاث أو أربع وعشرين ومائتين.</w:t>
      </w:r>
    </w:p>
    <w:p>
      <w:pPr>
        <w:jc w:val="start"/>
        <w:bidi/>
      </w:pPr>
      <w:r>
        <w:rPr>
          <w:sz w:val="24"/>
          <w:szCs w:val="24"/>
          <w:b w:val="1"/>
          <w:bCs w:val="1"/>
          <w:rtl/>
        </w:rPr>
        <w:t xml:space="preserve">
الطبقات الكبرى،(دار الكتب العلمية - بيروت،1990،ط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المهلبى
</w:t>
      </w:r>
    </w:p>
    <w:p>
      <w:pPr/>
      <w:r>
        <w:rPr/>
        <w:t xml:space="preserve">خالد بن خداش المهلبى. [م، س] مولاهم البصري.</w:t>
      </w:r>
    </w:p>
    <w:p/>
    <w:p>
      <w:pPr/>
      <w:r>
        <w:rPr/>
        <w:t xml:space="preserve">نزيل بغداد.</w:t>
      </w:r>
    </w:p>
    <w:p/>
    <w:p>
      <w:pPr/>
      <w:r>
        <w:rPr/>
        <w:t xml:space="preserve">عن مالك، وحماد بن زيد، وعدة.</w:t>
      </w:r>
    </w:p>
    <w:p/>
    <w:p>
      <w:pPr/>
      <w:r>
        <w:rPr/>
        <w:t xml:space="preserve">وعنه مسلم، وأحمد، وإسحاق، وابن أبي الدنيا، وخلق.</w:t>
      </w:r>
    </w:p>
    <w:p/>
    <w:p>
      <w:pPr/>
      <w:r>
        <w:rPr/>
        <w:t xml:space="preserve">وثق.</w:t>
      </w:r>
    </w:p>
    <w:p/>
    <w:p>
      <w:pPr/>
      <w:r>
        <w:rPr/>
        <w:t xml:space="preserve">وقال أبو حاتم وغيره: صدوق.</w:t>
      </w:r>
    </w:p>
    <w:p/>
    <w:p>
      <w:pPr/>
      <w:r>
        <w:rPr/>
        <w:t xml:space="preserve">وقال ابن معين: ينفرد عن حماد بأحاديث.</w:t>
      </w:r>
    </w:p>
    <w:p/>
    <w:p>
      <w:pPr/>
      <w:r>
        <w:rPr/>
        <w:t xml:space="preserve">وقال ابن المديني، وزكريا الساجي: ضعيف.</w:t>
      </w:r>
    </w:p>
    <w:p/>
    <w:p>
      <w:pPr/>
      <w:r>
        <w:rPr/>
        <w:t xml:space="preserve">[الرمادي في تاريخه، حدثنا خالد بن خداش، حدثنا حماد بن زيد، عن أيوب، عن الحسن، عن صخر بن قدامة - رفعه - قال: لا يولد مولود بعد ستمائة لله فيه حاجة.</w:t>
      </w:r>
    </w:p>
    <w:p/>
    <w:p>
      <w:pPr/>
      <w:r>
        <w:rPr/>
        <w:t xml:space="preserve">قال أيوب: فلقيت صخرا قال: لا أعرفه.</w:t>
      </w:r>
    </w:p>
    <w:p/>
    <w:p>
      <w:pPr/>
      <w:r>
        <w:rPr/>
        <w:t xml:space="preserve">قلت: وصخر تابعي، والحديث منكر] .</w:t>
      </w:r>
    </w:p>
    <w:p>
      <w:pPr>
        <w:jc w:val="start"/>
        <w:bidi/>
      </w:pPr>
      <w:r>
        <w:rPr>
          <w:sz w:val="24"/>
          <w:szCs w:val="24"/>
          <w:b w:val="1"/>
          <w:bCs w:val="1"/>
          <w:rtl/>
        </w:rPr>
        <w:t xml:space="preserve">
ميزان الاعتدال في نقد الرجال،(دار المعرفة للطباعة والنشر، بيروت - لبنان،1963،ط 1،ج 1،ص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المهلبي 
</w:t>
      </w:r>
    </w:p>
    <w:p>
      <w:pPr/>
      <w:r>
        <w:rPr/>
        <w:t xml:space="preserve">خالد بن خداش، المهلبي. </w:t>
      </w:r>
    </w:p>
    <w:p/>
    <w:p>
      <w:pPr/>
      <w:r>
        <w:rPr/>
        <w:t xml:space="preserve">سكن بغداد.</w:t>
      </w:r>
    </w:p>
    <w:p/>
    <w:p>
      <w:pPr/>
      <w:r>
        <w:rPr/>
        <w:t xml:space="preserve">أبو الهيثم.</w:t>
      </w:r>
    </w:p>
    <w:p/>
    <w:p>
      <w:pPr/>
      <w:r>
        <w:rPr/>
        <w:t xml:space="preserve">سمع حماد بن زيد، وابن وهب.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المهلبي
</w:t>
      </w:r>
    </w:p>
    <w:p>
      <w:pPr/>
      <w:r>
        <w:rPr/>
        <w:t xml:space="preserve">خالد بن خداش المهلبي </w:t>
      </w:r>
    </w:p>
    <w:p/>
    <w:p>
      <w:pPr/>
      <w:r>
        <w:rPr/>
        <w:t xml:space="preserve">ببغداد عن مالك وعمارة بن زاذان وعنه مسلم وأحمد ومحمد بن يحيى المروزي ضعفه علي وقال أبو حاتم صدوق توفي سنة 223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بن عجلان الأزدي المهلبي أبو الهيثم
</w:t>
      </w:r>
    </w:p>
    <w:p>
      <w:pPr/>
      <w:r>
        <w:rPr/>
        <w:t xml:space="preserve">خالد بن خداش بن عجلان الأزدي المهلبي أبو الهيثم </w:t>
      </w:r>
    </w:p>
    <w:p/>
    <w:p>
      <w:pPr/>
      <w:r>
        <w:rPr/>
        <w:t xml:space="preserve">سكن بغداذ من أهل البصرة مات سنة ثلاث وعشرين ومائتين</w:t>
      </w:r>
    </w:p>
    <w:p/>
    <w:p>
      <w:pPr/>
      <w:r>
        <w:rPr/>
        <w:t xml:space="preserve">روى عن حماد بن زيد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المهلبي
</w:t>
      </w:r>
    </w:p>
    <w:p>
      <w:pPr/>
      <w:r>
        <w:rPr/>
        <w:t xml:space="preserve">خالد بن خداش المهلبي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بن عجلان المهلبي كنيته أبو الهيثم
</w:t>
      </w:r>
    </w:p>
    <w:p>
      <w:pPr/>
      <w:r>
        <w:rPr/>
        <w:t xml:space="preserve">خالد بن خداش بن عجلان المهلبي كنيته أبو الهيثم </w:t>
      </w:r>
    </w:p>
    <w:p/>
    <w:p>
      <w:pPr/>
      <w:r>
        <w:rPr/>
        <w:t xml:space="preserve">من أهل البصرة</w:t>
      </w:r>
    </w:p>
    <w:p/>
    <w:p>
      <w:pPr/>
      <w:r>
        <w:rPr/>
        <w:t xml:space="preserve">يروي عن حماد بن زيد سكن بغداد روى عنه بن أبي شيبة وأهل العراق مات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بن عجلان أبو الهيثم
</w:t>
      </w:r>
    </w:p>
    <w:p>
      <w:pPr/>
      <w:r>
        <w:rPr/>
        <w:t xml:space="preserve">خالد بن خداش بن عجلان أبو الهيثم شيخه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خداش الأزدي المهلبي أبو الهيثم
</w:t>
      </w:r>
    </w:p>
    <w:p>
      <w:pPr/>
      <w:r>
        <w:rPr/>
        <w:t xml:space="preserve">خالد بن خداش الأزدي المهلبي أبو الهيثم </w:t>
      </w:r>
    </w:p>
    <w:p/>
    <w:p>
      <w:pPr/>
      <w:r>
        <w:rPr/>
        <w:t xml:space="preserve">روى عن مهدي بن ميمون وسكين بن عبد العزيز وحماد بن زيد ومالك بن أنس وأبي عوانة سمعت أبي يقول ذلك وروى عنه أبي وأبو زرعة حدثنا عبد الرحمن قال سمعت أبي يقول سألت سليمان بن حرب عن خالد بن خداش فقال: هو صدوق لا بأس به كان يختلف معنا إلى حماد بن زيد وأثنى عليه خيراً وقال كان كثير الاختلاف إلى حماد بن زيد أو كثير اللزوم له حدثنا عبد الرحمن قال سئل أبي عن خالد بن خداش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2026-05-17T12:06:33+03:00</dcterms:created>
  <dcterms:modified xsi:type="dcterms:W3CDTF">2026-05-17T12:06:33+03:00</dcterms:modified>
</cp:coreProperties>
</file>

<file path=docProps/custom.xml><?xml version="1.0" encoding="utf-8"?>
<Properties xmlns="http://schemas.openxmlformats.org/officeDocument/2006/custom-properties" xmlns:vt="http://schemas.openxmlformats.org/officeDocument/2006/docPropsVTypes"/>
</file>