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إسحاق بن إبراهيم الموصلي أبو الفضل
</w:t>
      </w:r>
    </w:p>
    <w:p>
      <w:pPr>
        <w:jc w:val="start"/>
        <w:bidi/>
      </w:pPr>
      <w:r>
        <w:rPr>
          <w:rFonts w:ascii="arial" w:hAnsi="arial" w:eastAsia="arial" w:cs="arial"/>
          <w:sz w:val="28"/>
          <w:szCs w:val="28"/>
          <w:b w:val="1"/>
          <w:bCs w:val="1"/>
          <w:rtl/>
        </w:rPr>
        <w:t xml:space="preserve">حماد بن إسحاق بن إبراهيم الموصلي أبو الفضل
</w:t>
      </w:r>
    </w:p>
    <w:p>
      <w:pPr/>
      <w:r>
        <w:rPr/>
        <w:t xml:space="preserve">حماد بن إسحاق بن إبراهيم الموصلي أبو الفضل: كان أديبا راوية فاضلا، شارك أباه إسحاق في كثير من سماعاته، وسمع من أبي عبيدة والأصمعي.</w:t>
      </w:r>
    </w:p>
    <w:p/>
    <w:p>
      <w:pPr/>
      <w:r>
        <w:rPr/>
        <w:t xml:space="preserve">وألف كتبا كثيرة في الأدب. وأصابه في آخر عمره صمم، ومات وكان يلقب بالبارد، لأنه كان يجالس أباه، وكان أبوه كالنار الموقدة، ولم يكن كذلك، ولم يكن بعد أبيه من أهله مثله.</w:t>
      </w:r>
    </w:p>
    <w:p>
      <w:pPr>
        <w:jc w:val="start"/>
        <w:bidi/>
      </w:pPr>
      <w:r>
        <w:rPr>
          <w:sz w:val="24"/>
          <w:szCs w:val="24"/>
          <w:b w:val="1"/>
          <w:bCs w:val="1"/>
          <w:rtl/>
        </w:rPr>
        <w:t xml:space="preserve">
معجم الأدباء / إرشاد الأريب إلى معرفة الأديب،(دار الغرب الإسلامي - بيروت،1993،ط 0،ج 3،ص 1195)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بن إبراهيم الموصلي أبو الفضل 
</w:t>
      </w:r>
    </w:p>
    <w:p>
      <w:pPr/>
      <w:r>
        <w:rPr/>
        <w:t xml:space="preserve">حمّاد بن إسحاق بن إبراهيم الموصليّ، أبو الفضل. </w:t>
      </w:r>
    </w:p>
    <w:p/>
    <w:p>
      <w:pPr/>
      <w:r>
        <w:rPr/>
        <w:t xml:space="preserve">كان أديبا شاعرا راوية فاضلا، سمع أبا عبيدة، والأصمعيّ. وألّف كتبا في الأدب، منها: كتاب الأشربة، وكتاب أخبار الحطيئة، وكتاب أخبار ذي الرّمّة، وكتاب أخبار عروة بن أذينة، وكتاب مختار غناء جدّه إبراهيم، وكتاب أخبار رؤبة، وكتاب أخبار عبيد الله بن قيس الرّقيّات، وكتاب أخبار النّدامى.</w:t>
      </w:r>
    </w:p>
    <w:p>
      <w:pPr>
        <w:jc w:val="start"/>
        <w:bidi/>
      </w:pPr>
      <w:r>
        <w:rPr>
          <w:sz w:val="24"/>
          <w:szCs w:val="24"/>
          <w:b w:val="1"/>
          <w:bCs w:val="1"/>
          <w:rtl/>
        </w:rPr>
        <w:t xml:space="preserve">
الدر الثمين في أسماء المصنفين،(دار الغرب الإسلامي - تونس،2009،ط 1،ج 1،ص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2026-05-17T12:06:06+03:00</dcterms:created>
  <dcterms:modified xsi:type="dcterms:W3CDTF">2026-05-17T12:06:06+03:00</dcterms:modified>
</cp:coreProperties>
</file>

<file path=docProps/custom.xml><?xml version="1.0" encoding="utf-8"?>
<Properties xmlns="http://schemas.openxmlformats.org/officeDocument/2006/custom-properties" xmlns:vt="http://schemas.openxmlformats.org/officeDocument/2006/docPropsVTypes"/>
</file>