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حسنون بن جعفر بن حسنون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حسنون بن جعفر بن حسنون بن عبد الرحمن
</w:t>
      </w:r>
    </w:p>
    <w:p>
      <w:pPr/>
      <w:r>
        <w:rPr/>
        <w:t xml:space="preserve">حسنون بن جعفر بن حسنون بن عبد الرحمن بن مروان السهمي الشاعر:</w:t>
      </w:r>
    </w:p>
    <w:p/>
    <w:p>
      <w:pPr/>
      <w:r>
        <w:rPr/>
        <w:t xml:space="preserve">من أهل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2026-05-17T12:04:52+03:00</dcterms:created>
  <dcterms:modified xsi:type="dcterms:W3CDTF">2026-05-17T12:04:52+03:00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