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داعي بن زيد العلوي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داعي بن زيد العلوي النيسابوري
</w:t>
      </w:r>
    </w:p>
    <w:p>
      <w:pPr/>
      <w:r>
        <w:rPr/>
        <w:t xml:space="preserve">الحسين بن علي بن داعي بن زيد العلوي النيسابوري أبو عبد الله الحسني النسابة: فاضل معروف، مات في المحرم سنة ثلاث عشرة وخمسمائة بنيسابور.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2026-05-17T13:18:10+03:00</dcterms:created>
  <dcterms:modified xsi:type="dcterms:W3CDTF">2026-05-17T13:18:10+03:00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