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مالك أبو العالية الشامي
</w:t>
      </w:r>
    </w:p>
    <w:p>
      <w:pPr>
        <w:jc w:val="start"/>
        <w:bidi/>
      </w:pPr>
      <w:r>
        <w:rPr>
          <w:rFonts w:ascii="arial" w:hAnsi="arial" w:eastAsia="arial" w:cs="arial"/>
          <w:sz w:val="28"/>
          <w:szCs w:val="28"/>
          <w:b w:val="1"/>
          <w:bCs w:val="1"/>
          <w:rtl/>
        </w:rPr>
        <w:t xml:space="preserve">الحسن بن مالك أبو العالية الشامي
</w:t>
      </w:r>
    </w:p>
    <w:p>
      <w:pPr/>
      <w:r>
        <w:rPr/>
        <w:t xml:space="preserve">الحسن بن مالك أبو العالية الشامي: مولى العميين، وبنو العم قوم من فارس نزلوا البصرة في بني تميم أيام عمر بن الخطاب رضي الله عنه، وأسلموا وغزوا مع المسلمين فحمدوا بلاءهم فقالوا لهم: أنتم وإن لم تكونوا من العرب إخوتنا وأهلنا، وأنتم الأنصار وبنو العم، فلقبوا بذلك.</w:t>
      </w:r>
    </w:p>
    <w:p/>
    <w:p>
      <w:pPr/>
      <w:r>
        <w:rPr/>
        <w:t xml:space="preserve">وقدم أبو العالية بغداد وأدب العباس بن المأمون، وكان من أصحاب الاصمعي. فمن شعره:</w:t>
      </w:r>
    </w:p>
    <w:p/>
    <w:p>
      <w:pPr>
        <w:jc w:val="center"/>
      </w:pPr>
      <w:r>
        <w:rPr>
          <w:color w:val="ff0000"/>
        </w:rPr>
        <w:t xml:space="preserve">فلو أنني أعطيت من دهري المنى</w:t>
      </w:r>
      <w:r>
        <w:rPr>
          <w:color w:val="ff0000"/>
        </w:rPr>
        <w:t xml:space="preserve">      </w:t>
      </w:r>
      <w:r>
        <w:rPr>
          <w:color w:val="ff0000"/>
        </w:rPr>
        <w:t xml:space="preserve">وما كل من يعطى المنى بمسدد</w:t>
      </w:r>
    </w:p>
    <w:p/>
    <w:p>
      <w:pPr>
        <w:jc w:val="center"/>
      </w:pPr>
      <w:r>
        <w:rPr>
          <w:color w:val="ff0000"/>
        </w:rPr>
        <w:t xml:space="preserve">لقلت لأيام مضين ألا ارجعي</w:t>
      </w:r>
      <w:r>
        <w:rPr>
          <w:color w:val="ff0000"/>
        </w:rPr>
        <w:t xml:space="preserve">      </w:t>
      </w:r>
      <w:r>
        <w:rPr>
          <w:color w:val="ff0000"/>
        </w:rPr>
        <w:t xml:space="preserve">إلينا وأيام مضين ألا ابعدي</w:t>
      </w:r>
    </w:p>
    <w:p/>
    <w:p>
      <w:pPr/>
      <w:r>
        <w:rPr/>
        <w:t xml:space="preserve">وحدث محمد بن يزيد المبرد: قال قال الجماز لأبي العالية: كيف أصبحت؟ قال: أصبحت على غير ما يحب الله وغير ما أحب أنا وغير ما يحب إبليس، لأن الله عز وجل يحب أن أطيعه ولا أعصيه ولست كذلك، وابليس يحب أن أعصي الله عز وجل وأطيعه ولست كذلك، وأنا أحب أن أكون على غاية الجدة والثروة ولست كذلك.</w:t>
      </w:r>
    </w:p>
    <w:p/>
    <w:p>
      <w:pPr/>
      <w:r>
        <w:rPr/>
        <w:t xml:space="preserve">وأنشد المبرد لأبي العالية:</w:t>
      </w:r>
    </w:p>
    <w:p/>
    <w:p>
      <w:pPr>
        <w:jc w:val="center"/>
      </w:pPr>
      <w:r>
        <w:rPr>
          <w:color w:val="ff0000"/>
        </w:rPr>
        <w:t xml:space="preserve">أذم بغداد والمقام بها</w:t>
      </w:r>
      <w:r>
        <w:rPr>
          <w:color w:val="ff0000"/>
        </w:rPr>
        <w:t xml:space="preserve">      </w:t>
      </w:r>
      <w:r>
        <w:rPr>
          <w:color w:val="ff0000"/>
        </w:rPr>
        <w:t xml:space="preserve">من بعد ما خبرة وتجريب</w:t>
      </w:r>
    </w:p>
    <w:p/>
    <w:p>
      <w:pPr>
        <w:jc w:val="center"/>
      </w:pPr>
      <w:r>
        <w:rPr>
          <w:color w:val="ff0000"/>
        </w:rPr>
        <w:t xml:space="preserve">ما عند سكانها لمختبط</w:t>
      </w:r>
      <w:r>
        <w:rPr>
          <w:color w:val="ff0000"/>
        </w:rPr>
        <w:t xml:space="preserve">      </w:t>
      </w:r>
      <w:r>
        <w:rPr>
          <w:color w:val="ff0000"/>
        </w:rPr>
        <w:t xml:space="preserve">رفد ولا فرجة لمكروب</w:t>
      </w:r>
    </w:p>
    <w:p/>
    <w:p>
      <w:pPr>
        <w:jc w:val="center"/>
      </w:pPr>
      <w:r>
        <w:rPr>
          <w:color w:val="ff0000"/>
        </w:rPr>
        <w:t xml:space="preserve">قوم مواعيدهم مطرزة</w:t>
      </w:r>
      <w:r>
        <w:rPr>
          <w:color w:val="ff0000"/>
        </w:rPr>
        <w:t xml:space="preserve">      </w:t>
      </w:r>
      <w:r>
        <w:rPr>
          <w:color w:val="ff0000"/>
        </w:rPr>
        <w:t xml:space="preserve">بزخرف القول والأكاذيب</w:t>
      </w:r>
    </w:p>
    <w:p/>
    <w:p>
      <w:pPr>
        <w:jc w:val="center"/>
      </w:pPr>
      <w:r>
        <w:rPr>
          <w:color w:val="ff0000"/>
        </w:rPr>
        <w:t xml:space="preserve">خلوا سبيل العلا لغيرهم</w:t>
      </w:r>
      <w:r>
        <w:rPr>
          <w:color w:val="ff0000"/>
        </w:rPr>
        <w:t xml:space="preserve">      </w:t>
      </w:r>
      <w:r>
        <w:rPr>
          <w:color w:val="ff0000"/>
        </w:rPr>
        <w:t xml:space="preserve">ونازعوا في الفسوق والحوب</w:t>
      </w:r>
    </w:p>
    <w:p/>
    <w:p>
      <w:pPr>
        <w:jc w:val="center"/>
      </w:pPr>
      <w:r>
        <w:rPr>
          <w:color w:val="ff0000"/>
        </w:rPr>
        <w:t xml:space="preserve">يحتاج راجي النوال عندهم</w:t>
      </w:r>
      <w:r>
        <w:rPr>
          <w:color w:val="ff0000"/>
        </w:rPr>
        <w:t xml:space="preserve">      </w:t>
      </w:r>
      <w:r>
        <w:rPr>
          <w:color w:val="ff0000"/>
        </w:rPr>
        <w:t xml:space="preserve">إلى ثلاث بغير تكذيب</w:t>
      </w:r>
    </w:p>
    <w:p/>
    <w:p>
      <w:pPr>
        <w:jc w:val="center"/>
      </w:pPr>
      <w:r>
        <w:rPr>
          <w:color w:val="ff0000"/>
        </w:rPr>
        <w:t xml:space="preserve">كنوز قارون أن تكون له</w:t>
      </w:r>
      <w:r>
        <w:rPr>
          <w:color w:val="ff0000"/>
        </w:rPr>
        <w:t xml:space="preserve">      </w:t>
      </w:r>
      <w:r>
        <w:rPr>
          <w:color w:val="ff0000"/>
        </w:rPr>
        <w:t xml:space="preserve">وعمر نوح وصبر أيوب</w:t>
      </w:r>
    </w:p>
    <w:p/>
    <w:p>
      <w:pPr>
        <w:jc w:val="start"/>
        <w:bidi/>
      </w:pPr>
      <w:r>
        <w:rPr>
          <w:sz w:val="24"/>
          <w:szCs w:val="24"/>
          <w:b w:val="1"/>
          <w:bCs w:val="1"/>
          <w:rtl/>
        </w:rPr>
        <w:t xml:space="preserve">
معجم الأدباء / إرشاد الأريب إلى معرفة الأديب،(دار الغرب الإسلامي - بيروت،1993،ط 0،ج 3،ص 976)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2026-05-17T13:15:26+03:00</dcterms:created>
  <dcterms:modified xsi:type="dcterms:W3CDTF">2026-05-17T13:15:26+03:00</dcterms:modified>
</cp:coreProperties>
</file>

<file path=docProps/custom.xml><?xml version="1.0" encoding="utf-8"?>
<Properties xmlns="http://schemas.openxmlformats.org/officeDocument/2006/custom-properties" xmlns:vt="http://schemas.openxmlformats.org/officeDocument/2006/docPropsVTypes"/>
</file>