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الحسين بن شراعة أبو طالب التميمي الأديب
</w:t>
      </w:r>
    </w:p>
    <w:p>
      <w:pPr>
        <w:jc w:val="start"/>
        <w:bidi/>
      </w:pPr>
      <w:r>
        <w:rPr>
          <w:rFonts w:ascii="arial" w:hAnsi="arial" w:eastAsia="arial" w:cs="arial"/>
          <w:sz w:val="28"/>
          <w:szCs w:val="28"/>
          <w:b w:val="1"/>
          <w:bCs w:val="1"/>
          <w:rtl/>
        </w:rPr>
        <w:t xml:space="preserve">ثابت بن الحسين بن شراعة أبو طالب التميمي الأديب
</w:t>
      </w:r>
    </w:p>
    <w:p>
      <w:pPr/>
      <w:r>
        <w:rPr/>
        <w:t xml:space="preserve">ثابت بن الحسين بن شراعة أبو طالب التميمي الأديب ذكره شيرويه فقال: روى عن ابن سلمة وابن عيسى وأبي الفضل محمد بن عبد الله الرشيدي ومنصور بن رامش والريحاني وغيرهم، سمعت منه وكان صدوقا، توفي في العشر الأخير من صفر سنة تسع وستين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2،ص 771)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2026-06-10T21:38:21+03:00</dcterms:created>
  <dcterms:modified xsi:type="dcterms:W3CDTF">2026-06-10T21:38:21+03:00</dcterms:modified>
</cp:coreProperties>
</file>

<file path=docProps/custom.xml><?xml version="1.0" encoding="utf-8"?>
<Properties xmlns="http://schemas.openxmlformats.org/officeDocument/2006/custom-properties" xmlns:vt="http://schemas.openxmlformats.org/officeDocument/2006/docPropsVTypes"/>
</file>