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يعقوب بن يوسف أبو جعفر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يعقوب بن يوسف أبو جعفر
</w:t>
      </w:r>
    </w:p>
    <w:p>
      <w:pPr/>
      <w:r>
        <w:rPr/>
        <w:t xml:space="preserve">أحمد بن يعقوب بن يوسف أبو جعفر النحوي المعروف ببرزويه الأصبهاني:</w:t>
      </w:r>
    </w:p>
    <w:p/>
    <w:p>
      <w:pPr/>
      <w:r>
        <w:rPr/>
        <w:t xml:space="preserve">مات فيما ذكره الخطيب سنة أربع وخمسين وثلاثمائة في أيام المطيع فكان يعرف بغلام نفطويه، أخذ عن أبي خليفة الفضل بن الحباب ومحمد بن العباس اليزيدي وغيرهما.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2،ص 556)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2026-06-15T14:19:56+03:00</dcterms:created>
  <dcterms:modified xsi:type="dcterms:W3CDTF">2026-06-15T14:19:56+03:00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