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يحيى بن سهل بن السري الطائي
</w:t>
      </w:r>
    </w:p>
    <w:p>
      <w:pPr>
        <w:jc w:val="start"/>
        <w:bidi/>
      </w:pPr>
      <w:r>
        <w:rPr>
          <w:rFonts w:ascii="arial" w:hAnsi="arial" w:eastAsia="arial" w:cs="arial"/>
          <w:sz w:val="28"/>
          <w:szCs w:val="28"/>
          <w:b w:val="1"/>
          <w:bCs w:val="1"/>
          <w:rtl/>
        </w:rPr>
        <w:t xml:space="preserve">أحمد بن يحيى بن سهل بن السري الطائي
</w:t>
      </w:r>
    </w:p>
    <w:p>
      <w:pPr/>
      <w:r>
        <w:rPr/>
        <w:t xml:space="preserve">أحمد بن يحيى بن سهل بن السري الطائي أبو الحسن المنبجي الشاهد المقرئ النحوي الأطروش: ذكره ابن عساكر في «تاريخ دمشق» وكان وكيلا في الجامع مات سنة خمس عشرة وأربعمائة، روى عن أبي عبد الله ابن مروان وأبي العباس أحمد بن فارس الأديب المنبجي وأبي الحسن نظيف بن عبد الله المقرئ وغيرهم. وكان يحفظ من أخبار أبي عبد الله ابن خالويه النحوي، وكان ثقة. قال ابن عساكر: أنشدني ابن الأكفاني عن ابن الكتاني عن أحمد بن يحيى بن سهل المنبجي، أنشدني أبو العباس أحمد بن فارس الأديب، أنشدني ابن طباطبا لنفسه:</w:t>
      </w:r>
    </w:p>
    <w:p/>
    <w:p>
      <w:pPr>
        <w:jc w:val="center"/>
      </w:pPr>
      <w:r>
        <w:rPr>
          <w:color w:val="ff0000"/>
        </w:rPr>
        <w:t xml:space="preserve">حسود مريض القلب يخفي أنينه</w:t>
      </w:r>
      <w:r>
        <w:rPr>
          <w:color w:val="ff0000"/>
        </w:rPr>
        <w:t xml:space="preserve">      </w:t>
      </w:r>
      <w:r>
        <w:rPr>
          <w:color w:val="ff0000"/>
        </w:rPr>
        <w:t xml:space="preserve">ويضحي كئيب البال مني حزينه</w:t>
      </w:r>
    </w:p>
    <w:p/>
    <w:p>
      <w:pPr>
        <w:jc w:val="center"/>
      </w:pPr>
      <w:r>
        <w:rPr>
          <w:color w:val="ff0000"/>
        </w:rPr>
        <w:t xml:space="preserve">يلوم على أن رحت للعلم طالبا</w:t>
      </w:r>
      <w:r>
        <w:rPr>
          <w:color w:val="ff0000"/>
        </w:rPr>
        <w:t xml:space="preserve">      </w:t>
      </w:r>
      <w:r>
        <w:rPr>
          <w:color w:val="ff0000"/>
        </w:rPr>
        <w:t xml:space="preserve">أقلب من كل الرواة فنونه</w:t>
      </w:r>
    </w:p>
    <w:p/>
    <w:p>
      <w:pPr>
        <w:jc w:val="center"/>
      </w:pPr>
      <w:r>
        <w:rPr>
          <w:color w:val="ff0000"/>
        </w:rPr>
        <w:t xml:space="preserve">وأختار أبكار الكلام وعونه</w:t>
      </w:r>
      <w:r>
        <w:rPr>
          <w:color w:val="ff0000"/>
        </w:rPr>
        <w:t xml:space="preserve">      </w:t>
      </w:r>
      <w:r>
        <w:rPr>
          <w:color w:val="ff0000"/>
        </w:rPr>
        <w:t xml:space="preserve">وأحفظ مما أستفيد عيونه</w:t>
      </w:r>
    </w:p>
    <w:p/>
    <w:p>
      <w:pPr>
        <w:jc w:val="center"/>
      </w:pPr>
      <w:r>
        <w:rPr>
          <w:color w:val="ff0000"/>
        </w:rPr>
        <w:t xml:space="preserve">ويزعم أن العلم لا يجلب الغنى</w:t>
      </w:r>
      <w:r>
        <w:rPr>
          <w:color w:val="ff0000"/>
        </w:rPr>
        <w:t xml:space="preserve">      </w:t>
      </w:r>
      <w:r>
        <w:rPr>
          <w:color w:val="ff0000"/>
        </w:rPr>
        <w:t xml:space="preserve">ويحسن بالجهل الذميم ظنونه</w:t>
      </w:r>
    </w:p>
    <w:p/>
    <w:p>
      <w:pPr>
        <w:jc w:val="center"/>
      </w:pPr>
      <w:r>
        <w:rPr>
          <w:color w:val="ff0000"/>
        </w:rPr>
        <w:t xml:space="preserve">فيا لائمي دعني أغالي بقيمتي</w:t>
      </w:r>
      <w:r>
        <w:rPr>
          <w:color w:val="ff0000"/>
        </w:rPr>
        <w:t xml:space="preserve">      </w:t>
      </w:r>
      <w:r>
        <w:rPr>
          <w:color w:val="ff0000"/>
        </w:rPr>
        <w:t xml:space="preserve">فقيمة كل الناس ما يحسنونه</w:t>
      </w:r>
    </w:p>
    <w:p/>
    <w:p>
      <w:pPr>
        <w:jc w:val="start"/>
        <w:bidi/>
      </w:pPr>
      <w:r>
        <w:rPr>
          <w:sz w:val="24"/>
          <w:szCs w:val="24"/>
          <w:b w:val="1"/>
          <w:bCs w:val="1"/>
          <w:rtl/>
        </w:rPr>
        <w:t xml:space="preserve">
معجم الأدباء / إرشاد الأريب إلى معرفة الأديب،(دار الغرب الإسلامي - بيروت،1993،ط 0،ج 2،ص 555)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2026-06-15T14:21:37+03:00</dcterms:created>
  <dcterms:modified xsi:type="dcterms:W3CDTF">2026-06-15T14:21:37+03:00</dcterms:modified>
</cp:coreProperties>
</file>

<file path=docProps/custom.xml><?xml version="1.0" encoding="utf-8"?>
<Properties xmlns="http://schemas.openxmlformats.org/officeDocument/2006/custom-properties" xmlns:vt="http://schemas.openxmlformats.org/officeDocument/2006/docPropsVTypes"/>
</file>