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جراب الدولة
</w:t>
      </w:r>
    </w:p>
    <w:p>
      <w:pPr>
        <w:jc w:val="start"/>
        <w:bidi/>
      </w:pPr>
      <w:r>
        <w:rPr>
          <w:rFonts w:ascii="arial" w:hAnsi="arial" w:eastAsia="arial" w:cs="arial"/>
          <w:sz w:val="28"/>
          <w:szCs w:val="28"/>
          <w:b w:val="1"/>
          <w:bCs w:val="1"/>
          <w:rtl/>
        </w:rPr>
        <w:t xml:space="preserve">أحمد بن محمد جراب الدولة
</w:t>
      </w:r>
    </w:p>
    <w:p>
      <w:pPr/>
      <w:r>
        <w:rPr/>
        <w:t xml:space="preserve">أحمد بن محمد جراب الدولة هو أحمد بن محمد بن علويه، من أهل سجستان، ويكنى أبا العباس، وكان طنبوريا أحد الظرفاء الطياب، كان في أيام المقتدر وأدرك دولة بني بويه فلذلك سمى نفسه بجراب الدولة لأنهم كانوا يفتخرون بالتسمية في الدولة، وكان يلقب بالريح أيضا، وله كتاب ترويح الأرواح ومفتاح السرور والافراح لم يصنف في فنه مثله اشتمالا على فنون الهزل والمضاحك.</w:t>
      </w:r>
    </w:p>
    <w:p>
      <w:pPr>
        <w:jc w:val="start"/>
        <w:bidi/>
      </w:pPr>
      <w:r>
        <w:rPr>
          <w:sz w:val="24"/>
          <w:szCs w:val="24"/>
          <w:b w:val="1"/>
          <w:bCs w:val="1"/>
          <w:rtl/>
        </w:rPr>
        <w:t xml:space="preserve">
معجم الأدباء / إرشاد الأريب إلى معرفة الأديب،(دار الغرب الإسلامي - بيروت،1993،ط 0،ج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جراب الدولة السجستاني يكنى أبا العباس 
</w:t>
      </w:r>
    </w:p>
    <w:p>
      <w:pPr/>
      <w:r>
        <w:rPr/>
        <w:t xml:space="preserve">أحمد بن محمد، جراب الدولة السّجستانيّ، يكنى أبا العباس. </w:t>
      </w:r>
    </w:p>
    <w:p/>
    <w:p>
      <w:pPr/>
      <w:r>
        <w:rPr/>
        <w:t xml:space="preserve">كان أحد الظّرفاء، أدرك دولة بني العباس. وله: كتاب ترويح الأرواح ومفتاح السرور والأفراح، يشتمل على فنون الهزل والمضاحكة.</w:t>
      </w:r>
    </w:p>
    <w:p>
      <w:pPr>
        <w:jc w:val="start"/>
        <w:bidi/>
      </w:pPr>
      <w:r>
        <w:rPr>
          <w:sz w:val="24"/>
          <w:szCs w:val="24"/>
          <w:b w:val="1"/>
          <w:bCs w:val="1"/>
          <w:rtl/>
        </w:rPr>
        <w:t xml:space="preserve">
الدر الثمين في أسماء المصنفين،(دار الغرب الإسلامي - تونس،2009،ط 1،ج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2026-06-15T14:48:09+03:00</dcterms:created>
  <dcterms:modified xsi:type="dcterms:W3CDTF">2026-06-15T14:48:09+03:00</dcterms:modified>
</cp:coreProperties>
</file>

<file path=docProps/custom.xml><?xml version="1.0" encoding="utf-8"?>
<Properties xmlns="http://schemas.openxmlformats.org/officeDocument/2006/custom-properties" xmlns:vt="http://schemas.openxmlformats.org/officeDocument/2006/docPropsVTypes"/>
</file>