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الأثرم الفابجاني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الأثرم الفابجاني الأصبهاني
</w:t>
      </w:r>
    </w:p>
    <w:p>
      <w:pPr/>
      <w:r>
        <w:rPr/>
        <w:t xml:space="preserve">الأثرم الفابجاني الأصبهاني ذكره في «كتاب أصبهان» فقال: كان أحد علماء اللغة وممن جال بلدان العراق يجمع اللغة والشعر وتصحيحهما من علمائهما.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2026-06-19T12:38:09+03:00</dcterms:created>
  <dcterms:modified xsi:type="dcterms:W3CDTF">2026-06-19T12:38:09+03:00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