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الغزال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الغزال اللغوي
</w:t>
      </w:r>
    </w:p>
    <w:p>
      <w:pPr/>
      <w:r>
        <w:rPr/>
        <w:t xml:space="preserve">إبراهيم بن عبد الله الغزال اللغوي لا أعرف من حال شيئا إلا أن السلفي قال: أنشدني أبو القاسم الحسن بن الفتح بن حمزة بن الفتح الهمذاني قال: أنشدني إبراهيم بن عبد الله الغزال اللغوي لنفسه وكان يتبجح بهما:</w:t>
      </w:r>
    </w:p>
    <w:p/>
    <w:p>
      <w:pPr>
        <w:jc w:val="center"/>
      </w:pPr>
      <w:r>
        <w:rPr>
          <w:color w:val="ff0000"/>
        </w:rPr>
        <w:t xml:space="preserve">والبرق في الديجور أهطل مزنة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أبدت نباتا أرضها كالزرنب </w:t>
      </w:r>
    </w:p>
    <w:p/>
    <w:p>
      <w:pPr>
        <w:jc w:val="center"/>
      </w:pPr>
      <w:r>
        <w:rPr>
          <w:color w:val="ff0000"/>
        </w:rPr>
        <w:t xml:space="preserve">فوجدت بحرا فيه نار فوقه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غيم يرى فيه بليل غيهب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2026-06-17T14:19:21+03:00</dcterms:created>
  <dcterms:modified xsi:type="dcterms:W3CDTF">2026-06-17T14:19:21+03:00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