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الجبلاني
</w:t>
      </w:r>
    </w:p>
    <w:p>
      <w:pPr>
        <w:jc w:val="start"/>
        <w:bidi/>
      </w:pPr>
      <w:r>
        <w:rPr>
          <w:rFonts w:ascii="arial" w:hAnsi="arial" w:eastAsia="arial" w:cs="arial"/>
          <w:sz w:val="28"/>
          <w:szCs w:val="28"/>
          <w:b w:val="1"/>
          <w:bCs w:val="1"/>
          <w:rtl/>
        </w:rPr>
        <w:t xml:space="preserve">يونس الجبلاني
</w:t>
      </w:r>
    </w:p>
    <w:p>
      <w:pPr/>
      <w:r>
        <w:rPr/>
        <w:t xml:space="preserve">يونس الجبلاني يونس بن ميسرة بن حلبس الجبلاني الأعمى، هو أخو يزيد وأيوب. كان من كبار علماء دمشق، وروى عن معاوية، وعبد الله بن عمرو، وواثلة بن الأسقع، وابن عمر، والصنابحي، وأبي مسلم الخولاني، وأم الدرداء وغيرهم. وله كلام نافع في الزهد والمعرفة. قال العجلي والدارقطني وغيرهما: ثقه. قتله المسودة عند ملك دمشق سنة اثنتين وثلاثين ومائة، رحمه الله تعالى. وكان يقول في دعائه: (اللهم ارزقنا الشهادة)، فيتعجب منه إذ يدعوا بهذا وهو أعمى، حتى قتله المسودة. وروى له أبو داود والترمذي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2026-06-21T13:32:53+03:00</dcterms:created>
  <dcterms:modified xsi:type="dcterms:W3CDTF">2026-06-21T13:32:53+03:00</dcterms:modified>
</cp:coreProperties>
</file>

<file path=docProps/custom.xml><?xml version="1.0" encoding="utf-8"?>
<Properties xmlns="http://schemas.openxmlformats.org/officeDocument/2006/custom-properties" xmlns:vt="http://schemas.openxmlformats.org/officeDocument/2006/docPropsVTypes"/>
</file>