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أبو بكر المقرئ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أبو بكر المقرئ البغداذي
</w:t>
      </w:r>
    </w:p>
    <w:p>
      <w:pPr/>
      <w:r>
        <w:rPr/>
        <w:t xml:space="preserve">يونس أبو بكر المقرئ البغداذي يونس بن أبي الغنائم بن أبي بكر بن محمد، أبو الفتح المقرئ البغداذي، دخل حلب وهو شاب وأقام بها. قال محب الدين ابن النجار: لقيته بحلب، وعلقت عنه مقطعات من الشعر له ولغيره، وهو لطيف الطبع، ظريف، حسن الأخلاق متودد، وكان يخضب لحيته بالسواد. وأورد له: </w:t>
      </w:r>
    </w:p>
    <w:p/>
    <w:p>
      <w:pPr>
        <w:jc w:val="center"/>
      </w:pPr>
      <w:r>
        <w:rPr>
          <w:color w:val="ff0000"/>
        </w:rPr>
        <w:t xml:space="preserve">وللأصيل ذو أعدل يقوم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بشاهد الحب من بدو ومن خضر </w:t>
      </w:r>
    </w:p>
    <w:p/>
    <w:p>
      <w:pPr>
        <w:jc w:val="center"/>
      </w:pPr>
      <w:r>
        <w:rPr>
          <w:color w:val="ff0000"/>
        </w:rPr>
        <w:t xml:space="preserve">تنظيف لحن إذا ما ظل ينشدنا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شعرا وتنظيف خديه من الشعر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2026-06-21T13:37:56+03:00</dcterms:created>
  <dcterms:modified xsi:type="dcterms:W3CDTF">2026-06-21T13:37:56+03:00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